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5B" w:rsidRDefault="00162A5B" w:rsidP="00162A5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162A5B" w:rsidRDefault="00457C06" w:rsidP="00162A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162A5B" w:rsidRDefault="00162A5B" w:rsidP="00162A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13F7D" w:rsidRDefault="00F13F7D" w:rsidP="00162A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62A5B" w:rsidRPr="00706B27" w:rsidRDefault="00162A5B" w:rsidP="00162A5B">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rPr>
      </w:pPr>
      <w:r w:rsidRPr="009F7AFD">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sidR="00E56A31">
        <w:rPr>
          <w:rFonts w:ascii="Benguiat Bk BT" w:hAnsi="Benguiat Bk BT"/>
          <w:b/>
          <w:sz w:val="48"/>
          <w:szCs w:val="48"/>
        </w:rPr>
        <w:t xml:space="preserve">Control </w:t>
      </w:r>
      <w:r w:rsidR="00A24D3C">
        <w:rPr>
          <w:rFonts w:ascii="Benguiat Bk BT" w:hAnsi="Benguiat Bk BT"/>
          <w:b/>
          <w:sz w:val="48"/>
          <w:szCs w:val="48"/>
        </w:rPr>
        <w:t>Constitucional</w:t>
      </w:r>
    </w:p>
    <w:p w:rsidR="00162A5B" w:rsidRPr="00706B27" w:rsidRDefault="005C40D6" w:rsidP="00162A5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lang w:val="es-MX"/>
        </w:rPr>
        <w:t>para</w:t>
      </w:r>
      <w:proofErr w:type="gramEnd"/>
      <w:r>
        <w:rPr>
          <w:rFonts w:ascii="Benguiat Bk BT" w:hAnsi="Benguiat Bk BT"/>
          <w:b/>
          <w:sz w:val="48"/>
          <w:szCs w:val="48"/>
          <w:lang w:val="es-MX"/>
        </w:rPr>
        <w:t xml:space="preserve"> el Estado de</w:t>
      </w:r>
      <w:r w:rsidR="00162A5B" w:rsidRPr="00706B27">
        <w:rPr>
          <w:rFonts w:ascii="Benguiat Bk BT" w:hAnsi="Benguiat Bk BT"/>
          <w:b/>
          <w:sz w:val="48"/>
          <w:szCs w:val="48"/>
          <w:lang w:val="es-MX"/>
        </w:rPr>
        <w:t xml:space="preserve"> Tamaulipas</w:t>
      </w:r>
    </w:p>
    <w:p w:rsidR="004921BB" w:rsidRPr="003C0DC1" w:rsidRDefault="004921BB" w:rsidP="004921BB">
      <w:pPr>
        <w:pBdr>
          <w:top w:val="single" w:sz="18" w:space="1" w:color="auto"/>
          <w:left w:val="single" w:sz="18" w:space="4" w:color="auto"/>
          <w:bottom w:val="single" w:sz="18" w:space="1" w:color="auto"/>
          <w:right w:val="single" w:sz="18" w:space="4" w:color="auto"/>
        </w:pBdr>
        <w:jc w:val="center"/>
        <w:rPr>
          <w:lang w:val="es-MX"/>
        </w:rPr>
      </w:pPr>
      <w:r w:rsidRPr="00057148">
        <w:rPr>
          <w:rFonts w:ascii="Benguiat Bk BT" w:hAnsi="Benguiat Bk BT"/>
          <w:b/>
          <w:sz w:val="48"/>
          <w:szCs w:val="48"/>
        </w:rPr>
        <w:t>(Abrogada)</w:t>
      </w:r>
    </w:p>
    <w:p w:rsidR="00162A5B" w:rsidRPr="00933B65"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Pr="00933B65"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Pr="00933B65"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81796C" w:rsidRDefault="0081796C" w:rsidP="00162A5B">
      <w:pPr>
        <w:pBdr>
          <w:top w:val="single" w:sz="18" w:space="1" w:color="auto"/>
          <w:left w:val="single" w:sz="18" w:space="4" w:color="auto"/>
          <w:bottom w:val="single" w:sz="18" w:space="1" w:color="auto"/>
          <w:right w:val="single" w:sz="18" w:space="4" w:color="auto"/>
        </w:pBdr>
        <w:jc w:val="center"/>
        <w:rPr>
          <w:lang w:val="es-MX"/>
        </w:rPr>
      </w:pPr>
    </w:p>
    <w:p w:rsidR="0081796C" w:rsidRDefault="0081796C" w:rsidP="00162A5B">
      <w:pPr>
        <w:pBdr>
          <w:top w:val="single" w:sz="18" w:space="1" w:color="auto"/>
          <w:left w:val="single" w:sz="18" w:space="4" w:color="auto"/>
          <w:bottom w:val="single" w:sz="18" w:space="1" w:color="auto"/>
          <w:right w:val="single" w:sz="18" w:space="4" w:color="auto"/>
        </w:pBdr>
        <w:jc w:val="center"/>
        <w:rPr>
          <w:lang w:val="es-MX"/>
        </w:rPr>
      </w:pPr>
    </w:p>
    <w:p w:rsidR="0081796C" w:rsidRDefault="0081796C" w:rsidP="00162A5B">
      <w:pPr>
        <w:pBdr>
          <w:top w:val="single" w:sz="18" w:space="1" w:color="auto"/>
          <w:left w:val="single" w:sz="18" w:space="4" w:color="auto"/>
          <w:bottom w:val="single" w:sz="18" w:space="1" w:color="auto"/>
          <w:right w:val="single" w:sz="18" w:space="4" w:color="auto"/>
        </w:pBdr>
        <w:jc w:val="center"/>
        <w:rPr>
          <w:lang w:val="es-MX"/>
        </w:rPr>
      </w:pPr>
    </w:p>
    <w:p w:rsidR="0081796C" w:rsidRDefault="0081796C" w:rsidP="00162A5B">
      <w:pPr>
        <w:pBdr>
          <w:top w:val="single" w:sz="18" w:space="1" w:color="auto"/>
          <w:left w:val="single" w:sz="18" w:space="4" w:color="auto"/>
          <w:bottom w:val="single" w:sz="18" w:space="1" w:color="auto"/>
          <w:right w:val="single" w:sz="18" w:space="4" w:color="auto"/>
        </w:pBdr>
        <w:jc w:val="center"/>
        <w:rPr>
          <w:lang w:val="es-MX"/>
        </w:rPr>
      </w:pPr>
    </w:p>
    <w:p w:rsidR="00162A5B"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F13F7D" w:rsidRDefault="00F13F7D" w:rsidP="00162A5B">
      <w:pPr>
        <w:pBdr>
          <w:top w:val="single" w:sz="18" w:space="1" w:color="auto"/>
          <w:left w:val="single" w:sz="18" w:space="4" w:color="auto"/>
          <w:bottom w:val="single" w:sz="18" w:space="1" w:color="auto"/>
          <w:right w:val="single" w:sz="18" w:space="4" w:color="auto"/>
        </w:pBdr>
        <w:jc w:val="center"/>
        <w:rPr>
          <w:lang w:val="es-MX"/>
        </w:rPr>
      </w:pPr>
    </w:p>
    <w:p w:rsidR="00162A5B"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F34C3" w:rsidRDefault="001F34C3" w:rsidP="00162A5B">
      <w:pPr>
        <w:pBdr>
          <w:top w:val="single" w:sz="18" w:space="1" w:color="auto"/>
          <w:left w:val="single" w:sz="18" w:space="4" w:color="auto"/>
          <w:bottom w:val="single" w:sz="18" w:space="1" w:color="auto"/>
          <w:right w:val="single" w:sz="18" w:space="4" w:color="auto"/>
        </w:pBdr>
        <w:jc w:val="center"/>
        <w:rPr>
          <w:lang w:val="es-MX"/>
        </w:rPr>
      </w:pPr>
    </w:p>
    <w:p w:rsidR="00162A5B" w:rsidRPr="00933B65"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Pr="009A1E98" w:rsidRDefault="00162A5B" w:rsidP="00162A5B">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9A1E98">
        <w:rPr>
          <w:rFonts w:cs="Arial"/>
          <w:b/>
          <w:sz w:val="20"/>
          <w:szCs w:val="20"/>
          <w:lang w:val="es-MX"/>
        </w:rPr>
        <w:t xml:space="preserve">Documento de consulta </w:t>
      </w:r>
    </w:p>
    <w:p w:rsidR="00162A5B" w:rsidRDefault="0070091D" w:rsidP="00162A5B">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Última reforma aplicada P.O. del 1</w:t>
      </w:r>
      <w:r w:rsidR="00481A47">
        <w:rPr>
          <w:rFonts w:cs="Arial"/>
          <w:b/>
          <w:sz w:val="20"/>
          <w:szCs w:val="20"/>
        </w:rPr>
        <w:t>4</w:t>
      </w:r>
      <w:r>
        <w:rPr>
          <w:rFonts w:cs="Arial"/>
          <w:b/>
          <w:sz w:val="20"/>
          <w:szCs w:val="20"/>
        </w:rPr>
        <w:t xml:space="preserve"> de </w:t>
      </w:r>
      <w:r w:rsidR="00481A47">
        <w:rPr>
          <w:rFonts w:cs="Arial"/>
          <w:b/>
          <w:sz w:val="20"/>
          <w:szCs w:val="20"/>
        </w:rPr>
        <w:t>julio de 2021</w:t>
      </w:r>
      <w:r>
        <w:rPr>
          <w:rFonts w:cs="Arial"/>
          <w:b/>
          <w:sz w:val="20"/>
          <w:szCs w:val="20"/>
        </w:rPr>
        <w:t>.</w:t>
      </w:r>
    </w:p>
    <w:p w:rsidR="004921BB" w:rsidRPr="004921BB" w:rsidRDefault="004921BB" w:rsidP="004921BB">
      <w:pPr>
        <w:pBdr>
          <w:top w:val="single" w:sz="18" w:space="1" w:color="auto"/>
          <w:left w:val="single" w:sz="18" w:space="4" w:color="auto"/>
          <w:bottom w:val="single" w:sz="18" w:space="1" w:color="auto"/>
          <w:right w:val="single" w:sz="18" w:space="4" w:color="auto"/>
        </w:pBdr>
        <w:jc w:val="both"/>
        <w:rPr>
          <w:rFonts w:cs="Arial"/>
          <w:sz w:val="20"/>
          <w:szCs w:val="20"/>
        </w:rPr>
      </w:pPr>
      <w:r w:rsidRPr="00B626FD">
        <w:rPr>
          <w:rFonts w:cs="Arial"/>
          <w:b/>
          <w:sz w:val="20"/>
          <w:szCs w:val="20"/>
        </w:rPr>
        <w:t xml:space="preserve">Nota: </w:t>
      </w:r>
      <w:r w:rsidRPr="004921BB">
        <w:rPr>
          <w:rFonts w:cs="Arial"/>
          <w:sz w:val="20"/>
          <w:szCs w:val="20"/>
        </w:rPr>
        <w:t xml:space="preserve">Abrogada por </w:t>
      </w:r>
      <w:r>
        <w:rPr>
          <w:rFonts w:cs="Arial"/>
          <w:sz w:val="20"/>
          <w:szCs w:val="20"/>
        </w:rPr>
        <w:t>D</w:t>
      </w:r>
      <w:r w:rsidRPr="004921BB">
        <w:rPr>
          <w:rFonts w:cs="Arial"/>
          <w:sz w:val="20"/>
          <w:szCs w:val="20"/>
        </w:rPr>
        <w:t>ecreto No. 65-530, Anexo al P.O. Edición Vespertina No.10, del 24 de enero de 2023, mediante el cual se abroga la Ley de Control Constitucional para el Estado de Tamaulipas.</w:t>
      </w:r>
    </w:p>
    <w:p w:rsidR="00A32CF1" w:rsidRDefault="00F1790D" w:rsidP="00A32CF1">
      <w:pPr>
        <w:pStyle w:val="Textoindependiente"/>
        <w:spacing w:line="240" w:lineRule="auto"/>
        <w:rPr>
          <w:rFonts w:cs="Arial"/>
          <w:b/>
          <w:sz w:val="20"/>
        </w:rPr>
      </w:pPr>
      <w:r>
        <w:rPr>
          <w:rFonts w:cs="Arial"/>
          <w:b/>
          <w:sz w:val="20"/>
        </w:rPr>
        <w:br w:type="page"/>
      </w:r>
    </w:p>
    <w:p w:rsidR="0055017D" w:rsidRDefault="0055017D" w:rsidP="0055017D">
      <w:pPr>
        <w:autoSpaceDE w:val="0"/>
        <w:autoSpaceDN w:val="0"/>
        <w:adjustRightInd w:val="0"/>
        <w:jc w:val="both"/>
        <w:rPr>
          <w:rFonts w:cs="Arial"/>
          <w:sz w:val="20"/>
          <w:szCs w:val="20"/>
          <w:lang w:val="es-MX" w:eastAsia="es-MX"/>
        </w:rPr>
      </w:pPr>
      <w:r>
        <w:rPr>
          <w:rFonts w:ascii="Arial,Bold" w:hAnsi="Arial,Bold" w:cs="Arial,Bold"/>
          <w:b/>
          <w:bCs/>
          <w:sz w:val="20"/>
          <w:szCs w:val="20"/>
          <w:lang w:val="es-MX" w:eastAsia="es-MX"/>
        </w:rPr>
        <w:lastRenderedPageBreak/>
        <w:t>EUGENIO HERN</w:t>
      </w:r>
      <w:r w:rsidR="009D41DD">
        <w:rPr>
          <w:rFonts w:ascii="Arial,Bold" w:hAnsi="Arial,Bold" w:cs="Arial,Bold"/>
          <w:b/>
          <w:bCs/>
          <w:sz w:val="20"/>
          <w:szCs w:val="20"/>
          <w:lang w:val="es-MX" w:eastAsia="es-MX"/>
        </w:rPr>
        <w:t>Á</w:t>
      </w:r>
      <w:r>
        <w:rPr>
          <w:rFonts w:ascii="Arial,Bold" w:hAnsi="Arial,Bold" w:cs="Arial,Bold"/>
          <w:b/>
          <w:bCs/>
          <w:sz w:val="20"/>
          <w:szCs w:val="20"/>
          <w:lang w:val="es-MX" w:eastAsia="es-MX"/>
        </w:rPr>
        <w:t xml:space="preserve">NDEZ FLORES, </w:t>
      </w:r>
      <w:r>
        <w:rPr>
          <w:rFonts w:cs="Arial"/>
          <w:sz w:val="20"/>
          <w:szCs w:val="20"/>
          <w:lang w:val="es-MX" w:eastAsia="es-MX"/>
        </w:rPr>
        <w:t>Gobernador Constitucional del Estado Libre y Soberano de Tamaulipas, a sus habitantes hace saber:</w:t>
      </w:r>
    </w:p>
    <w:p w:rsidR="0055017D" w:rsidRDefault="0055017D" w:rsidP="0055017D">
      <w:pPr>
        <w:autoSpaceDE w:val="0"/>
        <w:autoSpaceDN w:val="0"/>
        <w:adjustRightInd w:val="0"/>
        <w:jc w:val="both"/>
        <w:rPr>
          <w:rFonts w:cs="Arial"/>
          <w:sz w:val="20"/>
          <w:szCs w:val="20"/>
          <w:lang w:val="es-MX" w:eastAsia="es-MX"/>
        </w:rPr>
      </w:pPr>
    </w:p>
    <w:p w:rsidR="0055017D" w:rsidRDefault="0055017D" w:rsidP="0055017D">
      <w:pPr>
        <w:autoSpaceDE w:val="0"/>
        <w:autoSpaceDN w:val="0"/>
        <w:adjustRightInd w:val="0"/>
        <w:jc w:val="both"/>
        <w:rPr>
          <w:rFonts w:cs="Arial"/>
          <w:sz w:val="20"/>
          <w:szCs w:val="20"/>
          <w:lang w:val="es-MX" w:eastAsia="es-MX"/>
        </w:rPr>
      </w:pPr>
      <w:r>
        <w:rPr>
          <w:rFonts w:cs="Arial"/>
          <w:sz w:val="20"/>
          <w:szCs w:val="20"/>
          <w:lang w:val="es-MX" w:eastAsia="es-MX"/>
        </w:rPr>
        <w:t>Que el Honorable Congreso del Estado, ha tenido a bien expedir el siguiente Decreto:</w:t>
      </w:r>
    </w:p>
    <w:p w:rsidR="0055017D" w:rsidRDefault="0055017D" w:rsidP="0055017D">
      <w:pPr>
        <w:autoSpaceDE w:val="0"/>
        <w:autoSpaceDN w:val="0"/>
        <w:adjustRightInd w:val="0"/>
        <w:jc w:val="both"/>
        <w:rPr>
          <w:rFonts w:cs="Arial"/>
          <w:sz w:val="20"/>
          <w:szCs w:val="20"/>
          <w:lang w:val="es-MX" w:eastAsia="es-MX"/>
        </w:rPr>
      </w:pPr>
    </w:p>
    <w:p w:rsidR="0055017D" w:rsidRDefault="0055017D" w:rsidP="0055017D">
      <w:pPr>
        <w:autoSpaceDE w:val="0"/>
        <w:autoSpaceDN w:val="0"/>
        <w:adjustRightInd w:val="0"/>
        <w:jc w:val="both"/>
        <w:rPr>
          <w:rFonts w:cs="Arial"/>
          <w:b/>
          <w:sz w:val="20"/>
          <w:szCs w:val="20"/>
        </w:rPr>
      </w:pPr>
      <w:r>
        <w:rPr>
          <w:rFonts w:cs="Arial"/>
          <w:sz w:val="20"/>
          <w:szCs w:val="20"/>
          <w:lang w:val="es-MX" w:eastAsia="es-MX"/>
        </w:rPr>
        <w:t>Al margen un sello que dice:- “Estados Unidos Mexicanos.- Gobierno de Tamaulipas.- Poder  Legislativo.</w:t>
      </w:r>
    </w:p>
    <w:p w:rsidR="0055017D" w:rsidRDefault="0055017D" w:rsidP="00A32CF1">
      <w:pPr>
        <w:ind w:right="-91"/>
        <w:jc w:val="both"/>
        <w:rPr>
          <w:rFonts w:cs="Arial"/>
          <w:b/>
          <w:sz w:val="20"/>
          <w:szCs w:val="20"/>
        </w:rPr>
      </w:pPr>
    </w:p>
    <w:p w:rsidR="0055017D" w:rsidRDefault="0055017D" w:rsidP="00A32CF1">
      <w:pPr>
        <w:ind w:right="-91"/>
        <w:jc w:val="both"/>
        <w:rPr>
          <w:rFonts w:cs="Arial"/>
          <w:b/>
          <w:sz w:val="20"/>
          <w:szCs w:val="20"/>
        </w:rPr>
      </w:pPr>
    </w:p>
    <w:p w:rsidR="00A32CF1" w:rsidRPr="0088637F" w:rsidRDefault="00A32CF1" w:rsidP="00A32CF1">
      <w:pPr>
        <w:ind w:right="-91"/>
        <w:jc w:val="both"/>
        <w:rPr>
          <w:rFonts w:cs="Arial"/>
          <w:b/>
          <w:sz w:val="20"/>
          <w:szCs w:val="20"/>
        </w:rPr>
      </w:pPr>
      <w:r w:rsidRPr="0088637F">
        <w:rPr>
          <w:rFonts w:cs="Arial"/>
          <w:b/>
          <w:sz w:val="20"/>
          <w:szCs w:val="20"/>
        </w:rPr>
        <w:t>LA SEXAG</w:t>
      </w:r>
      <w:r w:rsidR="00D8343E">
        <w:rPr>
          <w:rFonts w:cs="Arial"/>
          <w:b/>
          <w:sz w:val="20"/>
          <w:szCs w:val="20"/>
        </w:rPr>
        <w:t>É</w:t>
      </w:r>
      <w:r w:rsidRPr="0088637F">
        <w:rPr>
          <w:rFonts w:cs="Arial"/>
          <w:b/>
          <w:sz w:val="20"/>
          <w:szCs w:val="20"/>
        </w:rPr>
        <w:t>SIMA</w:t>
      </w:r>
      <w:r w:rsidRPr="0088637F">
        <w:rPr>
          <w:rFonts w:cs="Arial"/>
          <w:b/>
          <w:bCs/>
          <w:sz w:val="20"/>
          <w:szCs w:val="20"/>
        </w:rPr>
        <w:t xml:space="preserve"> </w:t>
      </w:r>
      <w:r w:rsidRPr="0088637F">
        <w:rPr>
          <w:rFonts w:cs="Arial"/>
          <w:b/>
          <w:sz w:val="20"/>
          <w:szCs w:val="20"/>
        </w:rPr>
        <w:t>LEGISLATURA DEL CONGRESO CONSTITUCIONAL DEL ESTADO LIBRE Y SOBERANO DE TAMAULIPAS, EN USO DE LAS FACULTADES QUE LE CONFIEREN LOS ART</w:t>
      </w:r>
      <w:r w:rsidR="00D8343E">
        <w:rPr>
          <w:rFonts w:cs="Arial"/>
          <w:b/>
          <w:sz w:val="20"/>
          <w:szCs w:val="20"/>
        </w:rPr>
        <w:t>Í</w:t>
      </w:r>
      <w:r w:rsidRPr="0088637F">
        <w:rPr>
          <w:rFonts w:cs="Arial"/>
          <w:b/>
          <w:sz w:val="20"/>
          <w:szCs w:val="20"/>
        </w:rPr>
        <w:t>CULOS 58 FRACCI</w:t>
      </w:r>
      <w:r w:rsidR="00D8343E">
        <w:rPr>
          <w:rFonts w:cs="Arial"/>
          <w:b/>
          <w:sz w:val="20"/>
          <w:szCs w:val="20"/>
        </w:rPr>
        <w:t>Ó</w:t>
      </w:r>
      <w:r w:rsidRPr="0088637F">
        <w:rPr>
          <w:rFonts w:cs="Arial"/>
          <w:b/>
          <w:sz w:val="20"/>
          <w:szCs w:val="20"/>
        </w:rPr>
        <w:t>N I DE LA CONSTITUCI</w:t>
      </w:r>
      <w:r w:rsidR="00D8343E">
        <w:rPr>
          <w:rFonts w:cs="Arial"/>
          <w:b/>
          <w:sz w:val="20"/>
          <w:szCs w:val="20"/>
        </w:rPr>
        <w:t>Ó</w:t>
      </w:r>
      <w:r w:rsidRPr="0088637F">
        <w:rPr>
          <w:rFonts w:cs="Arial"/>
          <w:b/>
          <w:sz w:val="20"/>
          <w:szCs w:val="20"/>
        </w:rPr>
        <w:t>N POL</w:t>
      </w:r>
      <w:r w:rsidR="00D8343E">
        <w:rPr>
          <w:rFonts w:cs="Arial"/>
          <w:b/>
          <w:sz w:val="20"/>
          <w:szCs w:val="20"/>
        </w:rPr>
        <w:t>Í</w:t>
      </w:r>
      <w:r w:rsidRPr="0088637F">
        <w:rPr>
          <w:rFonts w:cs="Arial"/>
          <w:b/>
          <w:sz w:val="20"/>
          <w:szCs w:val="20"/>
        </w:rPr>
        <w:t>TICA LOCAL;</w:t>
      </w:r>
      <w:r w:rsidRPr="0088637F">
        <w:rPr>
          <w:rFonts w:cs="Arial"/>
          <w:b/>
          <w:bCs/>
          <w:sz w:val="20"/>
          <w:szCs w:val="20"/>
        </w:rPr>
        <w:t xml:space="preserve"> </w:t>
      </w:r>
      <w:r w:rsidRPr="0088637F">
        <w:rPr>
          <w:rFonts w:cs="Arial"/>
          <w:b/>
          <w:sz w:val="20"/>
          <w:szCs w:val="20"/>
        </w:rPr>
        <w:t xml:space="preserve">Y 119 DE </w:t>
      </w:r>
      <w:smartTag w:uri="urn:schemas-microsoft-com:office:smarttags" w:element="PersonName">
        <w:smartTagPr>
          <w:attr w:name="ProductID" w:val="LA LEY SOBRE"/>
        </w:smartTagPr>
        <w:r w:rsidRPr="0088637F">
          <w:rPr>
            <w:rFonts w:cs="Arial"/>
            <w:b/>
            <w:sz w:val="20"/>
            <w:szCs w:val="20"/>
          </w:rPr>
          <w:t xml:space="preserve">LA </w:t>
        </w:r>
        <w:r w:rsidRPr="0088637F">
          <w:rPr>
            <w:rFonts w:cs="Arial"/>
            <w:b/>
            <w:kern w:val="28"/>
            <w:sz w:val="20"/>
            <w:szCs w:val="20"/>
            <w:lang w:val="es-MX"/>
          </w:rPr>
          <w:t>LEY SOBRE</w:t>
        </w:r>
      </w:smartTag>
      <w:r w:rsidRPr="0088637F">
        <w:rPr>
          <w:rFonts w:cs="Arial"/>
          <w:b/>
          <w:kern w:val="28"/>
          <w:sz w:val="20"/>
          <w:szCs w:val="20"/>
          <w:lang w:val="es-MX"/>
        </w:rPr>
        <w:t xml:space="preserve"> LA ORGANIZACI</w:t>
      </w:r>
      <w:r w:rsidR="00D8343E">
        <w:rPr>
          <w:rFonts w:cs="Arial"/>
          <w:b/>
          <w:kern w:val="28"/>
          <w:sz w:val="20"/>
          <w:szCs w:val="20"/>
          <w:lang w:val="es-MX"/>
        </w:rPr>
        <w:t>Ó</w:t>
      </w:r>
      <w:r w:rsidRPr="0088637F">
        <w:rPr>
          <w:rFonts w:cs="Arial"/>
          <w:b/>
          <w:kern w:val="28"/>
          <w:sz w:val="20"/>
          <w:szCs w:val="20"/>
          <w:lang w:val="es-MX"/>
        </w:rPr>
        <w:t>N Y FUNCIONAMIENTO INTERNOS DEL CONGRESO DEL ESTADO DE TAMAULIPAS</w:t>
      </w:r>
      <w:r w:rsidRPr="0088637F">
        <w:rPr>
          <w:rFonts w:cs="Arial"/>
          <w:b/>
          <w:sz w:val="20"/>
          <w:szCs w:val="20"/>
        </w:rPr>
        <w:t>, TIENE A BIEN EXPEDIR EL SIGUIENTE:</w:t>
      </w:r>
    </w:p>
    <w:p w:rsidR="00A32CF1" w:rsidRPr="0088637F" w:rsidRDefault="00A32CF1" w:rsidP="00A32CF1">
      <w:pPr>
        <w:ind w:right="-91"/>
        <w:jc w:val="both"/>
        <w:rPr>
          <w:rFonts w:cs="Arial"/>
          <w:b/>
          <w:sz w:val="20"/>
          <w:szCs w:val="20"/>
        </w:rPr>
      </w:pPr>
    </w:p>
    <w:p w:rsidR="00A32CF1" w:rsidRPr="0088637F" w:rsidRDefault="00A32CF1" w:rsidP="00A32CF1">
      <w:pPr>
        <w:keepNext/>
        <w:jc w:val="center"/>
        <w:outlineLvl w:val="1"/>
        <w:rPr>
          <w:rFonts w:cs="Arial"/>
          <w:b/>
          <w:bCs/>
          <w:sz w:val="20"/>
          <w:szCs w:val="20"/>
        </w:rPr>
      </w:pPr>
      <w:r w:rsidRPr="0088637F">
        <w:rPr>
          <w:rFonts w:cs="Arial"/>
          <w:b/>
          <w:bCs/>
          <w:sz w:val="20"/>
          <w:szCs w:val="20"/>
          <w:lang w:val="pt-BR"/>
        </w:rPr>
        <w:t xml:space="preserve">D E C R E T O   No. </w:t>
      </w:r>
      <w:r w:rsidRPr="0088637F">
        <w:rPr>
          <w:rFonts w:cs="Arial"/>
          <w:b/>
          <w:bCs/>
          <w:sz w:val="20"/>
          <w:szCs w:val="20"/>
        </w:rPr>
        <w:t>LX-1065</w:t>
      </w:r>
    </w:p>
    <w:p w:rsidR="00A32CF1" w:rsidRPr="0088637F" w:rsidRDefault="00A32CF1" w:rsidP="00A32CF1">
      <w:pPr>
        <w:pStyle w:val="negritas"/>
        <w:spacing w:before="0" w:beforeAutospacing="0" w:after="0" w:afterAutospacing="0" w:line="360" w:lineRule="auto"/>
        <w:ind w:left="142" w:right="49"/>
        <w:jc w:val="center"/>
        <w:rPr>
          <w:sz w:val="20"/>
          <w:szCs w:val="20"/>
        </w:rPr>
      </w:pPr>
    </w:p>
    <w:p w:rsidR="00A32CF1" w:rsidRPr="0088637F" w:rsidRDefault="00A32CF1" w:rsidP="00A32CF1">
      <w:pPr>
        <w:pStyle w:val="negritas"/>
        <w:spacing w:before="0" w:beforeAutospacing="0" w:after="0" w:afterAutospacing="0"/>
        <w:jc w:val="both"/>
        <w:rPr>
          <w:sz w:val="20"/>
          <w:szCs w:val="20"/>
        </w:rPr>
      </w:pPr>
      <w:r w:rsidRPr="0088637F">
        <w:rPr>
          <w:sz w:val="20"/>
          <w:szCs w:val="20"/>
        </w:rPr>
        <w:t>MEDIANTE EL CUAL SE EXPIDE LA LEY DE CONTROL CONSTITUCIONAL PARA EL ESTADO DE TAMAULIPAS.</w:t>
      </w:r>
    </w:p>
    <w:p w:rsidR="00A32CF1" w:rsidRPr="0088637F" w:rsidRDefault="00A32CF1" w:rsidP="00A32CF1">
      <w:pPr>
        <w:pStyle w:val="negritas"/>
        <w:spacing w:before="0" w:beforeAutospacing="0" w:after="0" w:afterAutospacing="0" w:line="360" w:lineRule="auto"/>
        <w:ind w:left="142" w:right="49"/>
        <w:jc w:val="center"/>
        <w:rPr>
          <w:sz w:val="20"/>
          <w:szCs w:val="20"/>
        </w:rPr>
      </w:pPr>
    </w:p>
    <w:p w:rsidR="00A32CF1" w:rsidRPr="0088637F" w:rsidRDefault="00A32CF1" w:rsidP="00A32CF1">
      <w:pPr>
        <w:pStyle w:val="negritas"/>
        <w:spacing w:before="0" w:beforeAutospacing="0" w:after="0" w:afterAutospacing="0" w:line="360" w:lineRule="auto"/>
        <w:jc w:val="center"/>
        <w:rPr>
          <w:sz w:val="20"/>
          <w:szCs w:val="20"/>
        </w:rPr>
      </w:pPr>
      <w:r w:rsidRPr="0088637F">
        <w:rPr>
          <w:sz w:val="20"/>
          <w:szCs w:val="20"/>
        </w:rPr>
        <w:t>LEY DE CONTROL CONSTITUCIONAL PARA EL ESTADO DE TAMAULIPAS</w:t>
      </w:r>
    </w:p>
    <w:p w:rsidR="00A32CF1" w:rsidRPr="0088637F" w:rsidRDefault="00A32CF1" w:rsidP="00A32CF1">
      <w:pPr>
        <w:pStyle w:val="negritas"/>
        <w:spacing w:before="0" w:beforeAutospacing="0" w:after="0" w:afterAutospacing="0" w:line="360" w:lineRule="auto"/>
        <w:jc w:val="center"/>
        <w:rPr>
          <w:sz w:val="20"/>
          <w:szCs w:val="20"/>
        </w:rPr>
      </w:pPr>
      <w:r w:rsidRPr="0088637F">
        <w:rPr>
          <w:sz w:val="20"/>
          <w:szCs w:val="20"/>
        </w:rPr>
        <w:t>T</w:t>
      </w:r>
      <w:r w:rsidR="00D8343E">
        <w:rPr>
          <w:sz w:val="20"/>
          <w:szCs w:val="20"/>
        </w:rPr>
        <w:t>Í</w:t>
      </w:r>
      <w:r w:rsidRPr="0088637F">
        <w:rPr>
          <w:sz w:val="20"/>
          <w:szCs w:val="20"/>
        </w:rPr>
        <w:t>TULO PRIMERO</w:t>
      </w:r>
    </w:p>
    <w:p w:rsidR="00A32CF1" w:rsidRPr="0088637F" w:rsidRDefault="00A32CF1" w:rsidP="00A32CF1">
      <w:pPr>
        <w:pStyle w:val="negritas"/>
        <w:spacing w:before="0" w:beforeAutospacing="0" w:after="0" w:afterAutospacing="0" w:line="360" w:lineRule="auto"/>
        <w:jc w:val="center"/>
        <w:rPr>
          <w:sz w:val="20"/>
          <w:szCs w:val="20"/>
        </w:rPr>
      </w:pPr>
      <w:r w:rsidRPr="0088637F">
        <w:rPr>
          <w:sz w:val="20"/>
          <w:szCs w:val="20"/>
        </w:rPr>
        <w:t>DE LAS DISPOSICIONES GENERALES</w:t>
      </w:r>
    </w:p>
    <w:p w:rsidR="00A32CF1" w:rsidRPr="0055017D" w:rsidRDefault="00A32CF1" w:rsidP="00A32CF1">
      <w:pPr>
        <w:pStyle w:val="negritas"/>
        <w:spacing w:before="0" w:beforeAutospacing="0" w:after="0" w:afterAutospacing="0" w:line="360" w:lineRule="auto"/>
        <w:jc w:val="center"/>
        <w:rPr>
          <w:sz w:val="10"/>
          <w:szCs w:val="10"/>
        </w:rPr>
      </w:pPr>
    </w:p>
    <w:p w:rsidR="00A32CF1" w:rsidRPr="0088637F" w:rsidRDefault="00A32CF1" w:rsidP="00A32CF1">
      <w:pPr>
        <w:pStyle w:val="negritas"/>
        <w:spacing w:before="0" w:beforeAutospacing="0" w:after="0" w:afterAutospacing="0" w:line="360" w:lineRule="auto"/>
        <w:jc w:val="center"/>
        <w:rPr>
          <w:sz w:val="20"/>
          <w:szCs w:val="20"/>
        </w:rPr>
      </w:pPr>
      <w:r w:rsidRPr="0088637F">
        <w:rPr>
          <w:sz w:val="20"/>
          <w:szCs w:val="20"/>
        </w:rPr>
        <w:t>CAPÍTULO I</w:t>
      </w:r>
    </w:p>
    <w:p w:rsidR="00A32CF1" w:rsidRPr="0088637F" w:rsidRDefault="00A32CF1" w:rsidP="00A32CF1">
      <w:pPr>
        <w:pStyle w:val="negritas"/>
        <w:spacing w:before="0" w:beforeAutospacing="0" w:after="0" w:afterAutospacing="0" w:line="360" w:lineRule="auto"/>
        <w:jc w:val="center"/>
        <w:rPr>
          <w:sz w:val="20"/>
          <w:szCs w:val="20"/>
        </w:rPr>
      </w:pPr>
      <w:r w:rsidRPr="0088637F">
        <w:rPr>
          <w:sz w:val="20"/>
          <w:szCs w:val="20"/>
        </w:rPr>
        <w:t xml:space="preserve">DEL ÁMBITO DE APLICACIÓN Y OBJETO DE </w:t>
      </w:r>
      <w:smartTag w:uri="urn:schemas-microsoft-com:office:smarttags" w:element="PersonName">
        <w:smartTagPr>
          <w:attr w:name="ProductID" w:val="la Ley"/>
        </w:smartTagPr>
        <w:r w:rsidRPr="0088637F">
          <w:rPr>
            <w:sz w:val="20"/>
            <w:szCs w:val="20"/>
          </w:rPr>
          <w:t>LA LEY</w:t>
        </w:r>
      </w:smartTag>
    </w:p>
    <w:p w:rsidR="0055017D" w:rsidRDefault="0055017D"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1.</w:t>
      </w:r>
    </w:p>
    <w:p w:rsidR="00CB3C36" w:rsidRDefault="00CB3C36" w:rsidP="0055017D">
      <w:pPr>
        <w:pStyle w:val="NormalWeb"/>
        <w:spacing w:before="0" w:beforeAutospacing="0" w:after="0" w:afterAutospacing="0"/>
        <w:jc w:val="both"/>
        <w:rPr>
          <w:rStyle w:val="negritas1"/>
          <w:b w:val="0"/>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rStyle w:val="negritas1"/>
          <w:b w:val="0"/>
          <w:sz w:val="20"/>
          <w:szCs w:val="20"/>
        </w:rPr>
        <w:t>1.</w:t>
      </w:r>
      <w:r w:rsidRPr="0088637F">
        <w:rPr>
          <w:rStyle w:val="negritas1"/>
          <w:sz w:val="20"/>
          <w:szCs w:val="20"/>
        </w:rPr>
        <w:t xml:space="preserve"> </w:t>
      </w:r>
      <w:r w:rsidRPr="0088637F">
        <w:rPr>
          <w:sz w:val="20"/>
          <w:szCs w:val="20"/>
        </w:rPr>
        <w:t>Las disposiciones de esta ley son de orden público y aplicación general en el Estado de Tamaulipas.</w:t>
      </w:r>
    </w:p>
    <w:p w:rsidR="00A32CF1" w:rsidRPr="0055017D" w:rsidRDefault="00A32CF1" w:rsidP="00A32CF1">
      <w:pPr>
        <w:pStyle w:val="NormalWeb"/>
        <w:spacing w:before="0" w:beforeAutospacing="0" w:after="0" w:afterAutospacing="0" w:line="360" w:lineRule="auto"/>
        <w:jc w:val="both"/>
        <w:rPr>
          <w:sz w:val="14"/>
          <w:szCs w:val="14"/>
        </w:rPr>
      </w:pPr>
    </w:p>
    <w:p w:rsidR="00A32CF1" w:rsidRPr="0088637F" w:rsidRDefault="00A32CF1" w:rsidP="00AB1E4F">
      <w:pPr>
        <w:pStyle w:val="NormalWeb"/>
        <w:spacing w:before="0" w:beforeAutospacing="0" w:after="0" w:afterAutospacing="0"/>
        <w:jc w:val="both"/>
        <w:rPr>
          <w:sz w:val="20"/>
          <w:szCs w:val="20"/>
        </w:rPr>
      </w:pPr>
      <w:r w:rsidRPr="0088637F">
        <w:rPr>
          <w:sz w:val="20"/>
          <w:szCs w:val="20"/>
        </w:rPr>
        <w:t xml:space="preserve">2. Este ordenamiento tiene como objeto reglamentar las controversias constitucionales y las acciones de inconstitucionalidad que se presenten en el ámbito interno de la entidad, conforme a lo previsto en el artículo 113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8637F">
            <w:rPr>
              <w:sz w:val="20"/>
              <w:szCs w:val="20"/>
            </w:rPr>
            <w:t>la Constitución</w:t>
          </w:r>
        </w:smartTag>
        <w:r w:rsidRPr="0088637F">
          <w:rPr>
            <w:sz w:val="20"/>
            <w:szCs w:val="20"/>
          </w:rPr>
          <w:t xml:space="preserve"> Política</w:t>
        </w:r>
      </w:smartTag>
      <w:r w:rsidRPr="0088637F">
        <w:rPr>
          <w:sz w:val="20"/>
          <w:szCs w:val="20"/>
        </w:rPr>
        <w:t xml:space="preserve"> del Estado y esta ley, exceptuando lo previsto en los artículos 76 fracción VI, y 105, fracciones I y II, de </w:t>
      </w:r>
      <w:smartTag w:uri="urn:schemas-microsoft-com:office:smarttags" w:element="PersonName">
        <w:smartTagPr>
          <w:attr w:name="ProductID" w:val="ミ㹼ヸₐꗜヘ뼸&quot;n ǕꆰƈǗ侠ミ肸#䴘ꐌフ뾸旐쳸s뻯AdmiₐĀǥ&#10;C:\WINDOWS\Microsoft.NET\Framework\v1.0.3705\mscorwks.dllǵ'Convertir diferentes unidades de medidawƁ&#10;wŶC:\WINDOWS\Microsoft.NET\Framework\v1.0.3705\4&#10;ą觠̪egistry\Machine\Software\Classes\Drive\shellex\FolderExtensions\{fbeb8a05-beee-4442-804e-409d6c4515e9}os de programa\Microsoft Office\OFFICE11\;C:\WINDOWS\system32;C:\WINDOWS;C:\WINDOWS\System32\Wbemਮ4ǉ꾠佉퐸덠ǌ꾸佉푠퐐ǃ꿐佉품퐸ǆ꿨佉풰푠ǝ뀀佉퓘품ǐ뀘佉픀풰Ǘ뀰佉픨퓘Ǫ끈佉핐픀ǡ끠佉핸픨Ǥ끸佉햠핐ǻ낐佉허핸Ǿ남佉헰햠ǵ냀佉혘허ƈ냘佉覸헰Ə䳔佈뻯ࠁƂȁࠁƅņȁƄ쪀睋Ӭ Ӭ Ҩ 䱄Lᨨ 뾐⤳笶ᇒາ쀀顏怾쪀睋Ո Ո Ԅ 䱄Lᩤ Ṧ秮ᇒႇ쀀祏෭쪀睋ߌ ߌ ވ 䱄L᪠ 짱秪뫹ᇎ芌ꨀ䬀ன쪀睋ࠨ ࠨ ߤ 䱄L᪠ ⛘짠秪뫹ᇎ芌ꨀ䬀ன쪀睋ࢄ ࢄ ࡀ 䱄L᪠ ✌짲秪뫹ᇎ芌ꨀ䬀ன쪀睋࣠ ࣠ ࢜ 䱄L᫜ 뷪쉥ᇐꀀૉྵ쪀睋़ ़ ࣸ 䱄Lᬘ 挐룚ᇐ㲓ꀀ෉꧊쪀睋ঘ ঘ ॔ 䱄L᭔ РÀ䘀쪀睋৴ ৴ র 䱄Lᮐ ᠢ５낿ᇑඨ쪀睋੐ ੐ ਌ 䱄Lᯌ 枊盎䠄ﲪꈝⵐ벰쪀睋બ બ ੨ 䱄Lᯌ ⡄뽀ꥫᇑ殜痸憬쪀睋ଈ ଈ ૄ 䱄Lᰈ 甏⨦ᇑ堶Ϳ쪀睋୤ ୤ ଠ 䱄L᱄ 㠀怽북ᇐꖣ쀀흏쪀睋ீ ீ ୼ 䱄Lᲀ 䊮ↈ䇽ꎹ阌솾쪀睋జ జ ௘ 䱄L᲼ 뙊ﲟẲ䳏庯䤚魺ⵜ⦰⧤⨘⩌⪀⪴⫨⬜⭐⮄⮸偉䍁剄䑗䝓呁䅃䥐㬛䚫㒇䗨풁㣟儓䬻⯬⚅䗸▉㧪Ⴊ졸偐䡂䕁偒ⰠⱔⲈⲼ⳰ⴤⵘⶌⷀⷴ⸨⹜⺐⻄⻸⼬⽠⾔⿈⿼〰つ~ņŚᩔ ᩔ 偁Tු᪐ ᪐ 偁Tුᫌ ᫌ 偁Tුᬈ ᬈ 偁Tු᭄ ᭄ 偁Tුᮀ ᮀ 偁Tුᮼ ᮼ 偁Tු᯸ ᯸ 偁Tුᰴ ᰴ 偁Tුᱰ ᱰ 偁TුᲬ Წ 偁Tු᳨ ᳨ 偁Tුㆤᩔ 偁Tཨㆸ᪐ 偁Tཨ㇌㇠ㇴ㈈㈜㈰㉄㉘㉬㊀㊔㊨㊼㋐㋤㋸㌌㌠㌴㍈㍜㍰㎄㎘㎬㏀㏔㏨㏼㐐㐤㐸㑌㑠㑴B~ǘ㚠BBƚBŜ揠緹㣠Ἰ œ揸緹㤈㢸Ŗ搐緹㤰㣠ŭ搨緹㥘㤈Š摀緹㦀㤰ŧ摘緹㦨㥘ź摰緹㧐㦀ZPP4ű撈緹㧸㦨t P3Ŵ撠緹㨠㧐02Hċ撸緹㩈㧸8.43Ď擐緹㩰㨠P300ą擨緹㪘㩈8.43Ę攀緹㫀㩰ğ攘緹㵀㪘ŸҨ BĒ氠眏烠眏炌眏ǔฐ⅀&quot;ᐤ≼঴ᐼ⊔঴Ᏼ0≌঴࿤Ḽ঴ၤΐẼ঴ᑘȀ⊰঴ᙘ㜨⒰঴䶀Ȭ寘঴侬Ð帄঴๗঴偼Ĩ廔঴冤T忼঴๗঴๗঴  Q$枑ɼᗘ  !㾘̬࿤๘঴犄#$့㿸̬瀈&quot;瘸&quot;灠&quot;㿀̬ Bǔ㺬ヸ佈ミ㹼ヸₐꗜヘ#E̫ ǯ䇌緹㵨㫀Ǣ䍘緹㶐㵀ǹ䎄緹㶸㵨Ǽ㫼緹㷠㶐ǳ䰜緹㸈㶸Ƕ䧐緹㸰㷠ƍ㤘緹㹘㸈ƀ䰴緹㺀㸰Ƈ遰緹㺨㹘ƚ䱐緹㻐㺀Ƒ䱨緹㻸㺨Ɣ邤緹㼠㻐ƫ볐緹㽈㻸Ʈ䲀緹㽰㼠ƥ䲘緹㾘㽈Ƹ㠌緹㿀㽰ƿ㋐緹㿨㾘Ʋ䒨緹䀐㿀ŉȬ緺䈈㿨Ōʍ〞粁䂐䄘ūÊÌ䄨˔C:\WINDOWS\WinSxS\x86_Microsoft.Windows.Common-Controls_6595b64144ccf1df_6.0.2600.2982_x-ww_ac3f9c03\Ŷ䌌緹䈰䀐č䌨緹䉘䈈Ā䲰緹䊀䈰ć䧨緹䖈䉘Ě䬸뾘䌠&#10;đ&#10;la Controversia Constitucional.&#10;ī쭔䊨차Į獜睝쯘搠ĥ਱꧐̱홨ਙ퍠௅틨௅틀௅쇰௅ਰ࢈ਲ㜐䃠㩨̯湠ਭ㴠뒀㉘ਪ딈ਙꀨਰਲ⨐ਲ鸸ਲ獸̱ਰ팠௅Ũݞਰ㊐游ਭĴ뵸睋굘潴睝鶈矦ǋ미ゐ䊰㯘̯淈݆&quot;ǚⴼ緲⵼緲⵰緲䖀ⵤ緲䖨ῠ ꎔ緲䗐뙠Ǧ䒸䖰䊀ǽ䓤䗘䖈ǰ䔔뻸䖰Ƿncalrpc[ƈ٪៓Dڢ៓Uۚ៓Wۻ៓Hܗ៓Vݏ៓ށ៓Hޜ៓Qߔ៓ࠌ៓Oࠨ៓D࠽៓Vࡵ៓ࢧ៓&amp;ࣃ៓Rऋ៓Qृ៓Wॺ៓Uখ៓Rষ៓Y৯៓Hਠ៓U੘៓V੹៓Lફ៓Dુ៓Vૹ៓ଫ៓&amp;େ៓Rஏ៓Qே៓V௿៓Wఱ៓L్៓Wౣ៓X౾៓Fಶ៓L೨៓R೾៓Qശ៓D൮៓Oඦ៓Hර៓Vෲ៓ฤ៓[ŕNTLM䵌䵅ꤨꦨŨ捐䥀먈ů고䥨䤘Ţ滼睝① 䥀Ź檀檀⾜  źLa Constituci￳n Pol￭tica䐮䱌 ŵ⸔眺ƦddϓϓΖͳ΅΄&amp;ğ羬知췯覫䀀⎸ 䫘뒸廊쀈言ਮ䫴䬐䬠˴ݨ䊠&#10;쥠䴀䮴௡搀洀ዤ͒⚣&amp;&amp;ĵ 借俠⃐㫪ၩ〫鴰䌯尺尀㄀䜀옳ဃ䐀䍏䵕繅1䐀̀Ѐ䚾吳㝩᰹ᒊ䐀漀挀甀洀攀渀琀猀 愀渀搀 匀攀琀琀椀渀最猀᠀㘀㄀☸စ䄀浤湩∀̀Ѐ䚾쌳㞝᰹ᒊ䄀搀洀椀渀᐀昀㄀᎒䐀呁协繄1一̀Ѐ䚾쌳㞝᰹ᒊ㠀䐀愀琀漀猀 搀攀 瀀爀漀最爀愀洀愀䀀桳汥㍬⸲汤ⱬ㈭㜱㔶᠀&amp;ǫ㳄ヸẸ 㰔ヸ买ミ鹸਷쳸帠ǣ攈⨈ௌǻ竀#ǐǽ&#10;솸ken ListǱ볨ƠǳLaHǴ坸ݒᏌ!C:\WINDOWS\System32\spool\DRIVERS\unifont\UNIDRV.DLLara mantener la regularidad de la constitucional local dentro del régimen interno del estado, sin perjuicio de las controversias constitucionales que resuelve de manera exclusiva la Suprema Corte de Justicia de la ón. &#10;!HŌhurn:schemas-microsoft-com:publishing:publishingmodelŝ션睋섬睋﯐睌̞आÀ䘀CLSID\{00020906-0000-0000-C000-000000000046}珨靨 Ź㺬ヸ佈ミ㹼ヸₐꗜヘ紐̱l Ű郰㻔ヸ묈㽰ヸ쐄௨kŴ&#10;楦敬⼺䌯尺䥗䑎坏屓祓瑳浥㈳獜潰汯䑜䥒䕖卒坜㈳㡘尶尳乕䑉噒䥕䐮䱌ఝkǡ긠몘ﻜ휎饮絹䶤炜謙錚Ǥ⸔眺ƢddÿǿǮ%ǒƎ&#10;⏠ேken List Ƃla Constituci￳n Localƚ圸 䟠鸐#䄈沈̭膰ਬ௚瞰̬颰# ƗC:\WINDOWS\system32\mscoree.dll( Ʈ&#10;借俠⃐㫪ၩ〫鴰䌯尺尀㄀䜀옳ဃ䐀䍏䵕繅1䐀̀Ѐ䚾吳㝩᰹ᒊ䐀漀挀甀洀攀渀琀猀 愀渀搀 匀攀琀琀椀渀最猀᠀䈀㄀䘀舳ႛ䄀䱌单繅1⨀̀Ѐ䚾吳㝩᰹ᒊ䄀氀氀 唀猀攀爀猀᠀昀㄀였씶፾䐀呁协繄1一̀Ѐ䚾怳㝩᰹ᒊ㠀䐀愀琀漀猀 搀攀 瀀爀漀最爀愀洀愀䀀桳汥㍬⸲汤ⱬ㈭㜱㔶᠀(ņ션睋섬睋﯐睌Ю0짱秪뫹ᇎ芌ꨀ䬀னa\MicrosCLSID\{79EAC9F1-BAF9-11CE-8C82-00AA004BA90B}I翀̫ ŢC:\WINDOWS\system32\mscoree.dll Žncalrpcželpcų&#10;sŴᴘ緳뿨\/ĉ〈&quot;俠⃐㫪ၩ〫鴰䌯尺尀㄀䜀옳ဃ䐀䍏䵕繅1䐀̀Ѐ䚾吳㝩朹ᒚ䐀漀挀甀洀攀渀琀猀 愀渀搀 匀攀琀琀椀渀最猀᠀㘀㄀☸စ䄀浤湩∀̀Ѐ䚾쌳㞝朹ᒚ䄀搀洀椀渀᐀昀㄀᎒䐀呁协繄1一̀Ѐ䚾쌳㞝朹ᒚ㠀䐀愀琀漀猀 搀攀 瀀爀漀最爀愀洀愀䀀桳汥㍬⸲汤ⱬ㈭㜱㔶᠀䈀㄀瀀혵ᒚ䴀䍉佒繓1⨀̀Ѐ䚾쌳㞝朹ᒚ䴀椀挀爀漀猀漀昀琀᠀ఀڴ/Ħಔ݃ര݃୐݃caturaļ㡈ਮ Iľ䙍㘱 ̀㧵㥎MǴԘख珤C:\Documents and Settings\Admin\Configuración local\Archivos temporales de Internet\Content.MSO\F3D85491.wmf汬摥਀IƉ؈ʄ幰뽰ƌC:\WINDOWS\system32ƅ꿀簄庘帐Ƙ꿘簄廀幰Ɵ꿰簄廨庘ƒ뀈簄弐廀Ʃ뀠簄弸廨Ƭ뀸簄彠弐ƣ끐簄很弸Ʀ끨簄徰彠ƽ낀簄忘很ư나簄怀徰Ʒ낰簄퀐 忘Ŋ௡ƈŌΘܼ㕐&quot;n\槺知ꗰ௮ਰŞݙ\WINDOWS\System32\spool\DRIVERS\W32X86\3\hpzui4wm.dll.2.Config௤ Š㺬ヸ佈ミ㹼ヸₐꗜヘŸ Ż佴ミₐÍ册̰懀 ž㺬ヸ佈ミ㹼ヸₐꗜヘ戈 ĉ懤抨Ÿৼ幰̰Č佴ミₐÐ݈托 ă㺬ヸ佈ミ㹼ヸₐꗜヘ抠慐 Ě扼݈成Đ22uƈ苰̨Ĕ1;&#10;ĩↄ睋Ⅰ睋∀Ḩ挈嬐!횼睌ﾰ粑۰粒떮䤐捸捸ⅈ睋挈ℴ睋挈taℤ睋℔睋뼬睋뼜睋䀀掬굘ුĴ佴ミₐ攔ਙམ#ǋ滘睝䍈摈ǎ鏈睝搠摰ǅ戠睝摈擀ǘ䣼̫껠௮ㅰ௤ǟ趌摰旘allǒԁԀஒ಼㴫䜄糈㹝ϫǩ8 ProductIDǬ㓜ৼ㕸ৼ㑈ৼlǣla Sala. SiǦ&#10;&#10;la Demandaǽ la Acci￳nrǰ촠擀킈 Ƿ笤̱磰̯ƊARTICULOntoƁԁԀஒ಼㴫䜄糈㹝ϫƄ㩃䑜捯浵湥獴愠摮匠瑥楴杮屳摁業屮潃普杩牵捡⁮潬慣屬楈瑳牯慩屬楈瑳牯⹹䕉尵湩敤⹸慤tlaƐ&#10;Ā䪐捾tv挠|Ȫ枀榪&gt;滌繪́Ѐ嬠૛-૛N૛૛-૛&gt;૛朸杀杈៘Л៘R\??\C:\Documents and Settings\Admin\Mis documentos\desktop.ini匮敨汬汃獡䥳普o៘S૰៘aų&#10;Ŵ攈Ȑ Ĉↄ睋Ⅰ睋̧樐孌!폯睌ﾰ粑۰粒땛⑘ ⋈̩䦈䦈ⅈ睋樐ℴ睋樐taℤ睋℔睋뼬睋뼜睋檴ĸǚ秺数뇤玽ꆭꐖුVė܇Ⰺ)߬ଡ䀀䀀䀀䀀Š@＞"/>
        </w:smartTagPr>
        <w:smartTag w:uri="urn:schemas-microsoft-com:office:smarttags" w:element="PersonName">
          <w:smartTagPr>
            <w:attr w:name="ProductID" w:val="la Constituci￳n"/>
          </w:smartTagPr>
          <w:r w:rsidRPr="0088637F">
            <w:rPr>
              <w:sz w:val="20"/>
              <w:szCs w:val="20"/>
            </w:rPr>
            <w:t>la Constitución</w:t>
          </w:r>
        </w:smartTag>
        <w:r w:rsidRPr="0088637F">
          <w:rPr>
            <w:sz w:val="20"/>
            <w:szCs w:val="20"/>
          </w:rPr>
          <w:t xml:space="preserve"> Política</w:t>
        </w:r>
      </w:smartTag>
      <w:r w:rsidRPr="0088637F">
        <w:rPr>
          <w:sz w:val="20"/>
          <w:szCs w:val="20"/>
        </w:rPr>
        <w:t xml:space="preserve"> de los Estados Unidos Mexicanos.</w:t>
      </w:r>
    </w:p>
    <w:p w:rsidR="00A32CF1" w:rsidRPr="0088637F" w:rsidRDefault="00A32CF1" w:rsidP="00A32CF1">
      <w:pPr>
        <w:pStyle w:val="NormalWeb"/>
        <w:spacing w:before="0" w:beforeAutospacing="0" w:after="0" w:afterAutospacing="0" w:line="360" w:lineRule="auto"/>
        <w:jc w:val="both"/>
        <w:rPr>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2.</w:t>
      </w:r>
    </w:p>
    <w:p w:rsidR="00CB3C36" w:rsidRDefault="00CB3C36"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Corresponde al Pleno del Supremo Tribunal de Justicia, en funciones de Tribunal Constitucional, conocer y resolver las controversias constitucionales y las acciones de inconstitucionalidad previstas en esta ley.</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smartTag w:uri="urn:schemas-microsoft-com:office:smarttags" w:element="metricconverter">
        <w:smartTagPr>
          <w:attr w:name="ProductID" w:val="2. A"/>
        </w:smartTagPr>
        <w:r w:rsidRPr="0088637F">
          <w:rPr>
            <w:sz w:val="20"/>
            <w:szCs w:val="20"/>
          </w:rPr>
          <w:t>2. A</w:t>
        </w:r>
      </w:smartTag>
      <w:r w:rsidRPr="0088637F">
        <w:rPr>
          <w:sz w:val="20"/>
          <w:szCs w:val="20"/>
        </w:rPr>
        <w:t xml:space="preserve"> falta de disposición expresa en esta ley, se estará a las prevenciones que establece el Código de Procedimientos Civiles </w:t>
      </w:r>
      <w:r w:rsidR="00D8343E">
        <w:rPr>
          <w:sz w:val="20"/>
          <w:szCs w:val="20"/>
        </w:rPr>
        <w:t>d</w:t>
      </w:r>
      <w:r w:rsidRPr="0088637F">
        <w:rPr>
          <w:sz w:val="20"/>
          <w:szCs w:val="20"/>
        </w:rPr>
        <w:t>el Estado de Tamaulipas.</w:t>
      </w:r>
    </w:p>
    <w:p w:rsidR="00A32CF1" w:rsidRPr="0088637F" w:rsidRDefault="00A32CF1" w:rsidP="0055017D">
      <w:pPr>
        <w:pStyle w:val="NormalWeb"/>
        <w:spacing w:before="0" w:beforeAutospacing="0" w:after="0" w:afterAutospacing="0"/>
        <w:jc w:val="both"/>
        <w:rPr>
          <w:b/>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3.</w:t>
      </w:r>
    </w:p>
    <w:p w:rsidR="00CB3C36" w:rsidRDefault="00CB3C36"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w:t>
      </w:r>
      <w:r w:rsidRPr="0088637F">
        <w:rPr>
          <w:b/>
          <w:sz w:val="20"/>
          <w:szCs w:val="20"/>
        </w:rPr>
        <w:t xml:space="preserve"> </w:t>
      </w:r>
      <w:r w:rsidRPr="0088637F">
        <w:rPr>
          <w:sz w:val="20"/>
          <w:szCs w:val="20"/>
        </w:rPr>
        <w:t>El Tribunal Constitucional se integrará por los magistrados del Pleno del Supremo Tribunal de Justicia, y lo presidirá su Presidente.</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El Tribunal Constitucional se integrará cada vez que se requiera; iniciará sus funciones a más tardar tres días después de la fecha de presentación del escrito de demanda en la oficialía de partes común del propio Tribunal y estará en funciones hasta agotar el trámite de los asuntos de su competencia.</w:t>
      </w:r>
    </w:p>
    <w:p w:rsidR="00A32CF1" w:rsidRDefault="00A32CF1" w:rsidP="0055017D">
      <w:pPr>
        <w:pStyle w:val="NormalWeb"/>
        <w:spacing w:before="0" w:beforeAutospacing="0" w:after="0" w:afterAutospacing="0"/>
        <w:jc w:val="both"/>
        <w:rPr>
          <w:b/>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4.</w:t>
      </w:r>
    </w:p>
    <w:p w:rsidR="00CB3C36" w:rsidRDefault="00CB3C36"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Para efectos de esta ley se entenderá por:</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numPr>
          <w:ilvl w:val="0"/>
          <w:numId w:val="20"/>
        </w:numPr>
        <w:tabs>
          <w:tab w:val="clear" w:pos="720"/>
          <w:tab w:val="num" w:pos="426"/>
        </w:tabs>
        <w:spacing w:before="0" w:beforeAutospacing="0" w:after="0" w:afterAutospacing="0"/>
        <w:ind w:left="0" w:firstLine="0"/>
        <w:jc w:val="both"/>
        <w:rPr>
          <w:sz w:val="20"/>
          <w:szCs w:val="20"/>
        </w:rPr>
      </w:pPr>
      <w:r w:rsidRPr="0088637F">
        <w:rPr>
          <w:sz w:val="20"/>
          <w:szCs w:val="20"/>
        </w:rPr>
        <w:t xml:space="preserve">Acción de inconstitucionalidad: el medio de control constitucional mediante el cual se impugnan normas generales expedidas por el Congreso del Estado o por un Ayuntamiento, que sean contrarias a </w:t>
      </w:r>
      <w:smartTag w:uri="urn:schemas-microsoft-com:office:smarttags" w:element="PersonName">
        <w:smartTagPr>
          <w:attr w:name="ProductID" w:val="la Constituci￳n"/>
        </w:smartTagPr>
        <w:r w:rsidRPr="0088637F">
          <w:rPr>
            <w:sz w:val="20"/>
            <w:szCs w:val="20"/>
          </w:rPr>
          <w:t>la Constitución</w:t>
        </w:r>
      </w:smartTag>
      <w:r w:rsidRPr="0088637F">
        <w:rPr>
          <w:sz w:val="20"/>
          <w:szCs w:val="20"/>
        </w:rPr>
        <w:t xml:space="preserve"> del Estado; </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numPr>
          <w:ilvl w:val="0"/>
          <w:numId w:val="20"/>
        </w:numPr>
        <w:tabs>
          <w:tab w:val="clear" w:pos="720"/>
          <w:tab w:val="num" w:pos="426"/>
        </w:tabs>
        <w:spacing w:before="0" w:beforeAutospacing="0" w:after="0" w:afterAutospacing="0"/>
        <w:ind w:left="0" w:firstLine="0"/>
        <w:jc w:val="both"/>
        <w:rPr>
          <w:sz w:val="20"/>
          <w:szCs w:val="20"/>
        </w:rPr>
      </w:pPr>
      <w:r w:rsidRPr="0088637F">
        <w:rPr>
          <w:sz w:val="20"/>
          <w:szCs w:val="20"/>
        </w:rPr>
        <w:t xml:space="preserve">Constitución: </w:t>
      </w:r>
      <w:smartTag w:uri="urn:schemas-microsoft-com:office:smarttags" w:element="PersonName">
        <w:smartTagPr>
          <w:attr w:name="ProductID" w:val="ミ㹼ヸ恨ꗜヘ〨޼შ ǩĈ佴ミ恨퐤޽ꦠΠǬČ斠址ήǮČ昀杨ήǠČኆǽĊrn:schemas-microsoft-com:office:smarttagsPersonNameĊĈ佴ミ恨噔ή塈ή āČ㺬ヸ佈ミ㹼ヸ恨ꗜヘ墐ή䋘Φ ĘĈ塬ή奈ή啐ή鲈ΨğĈDEΟĐĈ佴ミ恨嘬ή壸ή ėČ㺬ヸ佈ミ㹼ヸ恨ꗜヘ奀ή ĮĈ夜ή姠ή墘ήᝥĥĈ佴ミ恨娄ή妐ή ĸČ㺬ヸ佈ミ㹼ヸ恨ꗜヘ姘ή᭰ ĳĈ妴ή媠ή奈ήĆᯑĶĈPRIMERO議ΩćᯞōĈ佴ミ恨墼ή婐ή ŀČ㺬ヸ佈ミ㹼ヸ恨ꗜヘ媘ή赠Ω śĈ婴ή嬸ή姠ή踘ΩŞĈ佴ミ恨嘔ή嫨ή ŕČ㺬ヸ佈ミ㹼ヸ恨ꗜヘ嬰ήЊ ŬĈ嬌ή寐ή媠ήЊţĈ佴ミ恨&#10;寴ή宀ή ŦČ㺬ヸ佈ミ㹼ヸ恨ꗜヘ寈ήé űĈ室ή岐ή嬸ή尨Ρ&#10;ŴĈDISPOSICIONESƋĈ佴ミ恨% 岴ή局ή ƎČ㺬ヸ佈ミ㹼ヸ恨ꗜヘ岈ή ƙĈ層ή嵐ή寐ήᾛƜĈGENERALES⁬ƓĈ佴ミ恨.嗼ή崀ή ƖČ㺬ヸ佈ミ㹼ヸ恨ꗜヘ嵈ή⃏ ơĈ崤ή常ή岐ήĜ⃐ƤĈDEÍTULO I&#10;SƻĈAPLICACIÓNℕƾĈ佴ミ恨幜ή巨ή ƵČ㺬ヸ佈ミ㹼ヸ恨ꗜヘ帰ή需Π ǌĈ希ή廸ή嵐ή鞸ΠǃĈCAPÍTULO韘ΠǆĈ佴ミ恨&#10;弜ή庨ή ǝČ㺬ヸ佈ミ㹼ヸ恨ꗜヘ廰ήఊ ǔĈ廌ή徨ή常ήఊǫĈI⒯ǬĈ佴ミ恨忌ή彘ή ǣČ㺬ヸ佈ミ㹼ヸ恨ꗜヘ徠ή▪ ǺĈ彼ή您ή廸ήī▫ǱĈ&#10;ఊǲĈARTÍCULOtఊĉĈDELTULOఊČĈ佴ミ恨怌ή恘ή ăČ㺬ヸ佈ミ㹼ヸ恨ꗜヘ悠ή? ĚĈ恼ή慀ή徨ή⹸ΡđĈ佴ミ恨έ惰ή ĔČ㺬ヸ佈ミ㹼ヸ恨ꗜヘ愸ή įĈ愔ή懘ή您ή⟙ĢĈ佴ミ恨嵴ή憈ή ĹČ㺬ヸ佈ミ㹼ヸ恨ꗜヘ懐ή⡥ İĈ憬ή扰ή慀ήĹ⢶ķĈ佴ミ恨&#10;嶜ή戠ή ŊČ㺬ヸ佈ミ㹼ヸ恨ꗜヘ扨ή螈Ρ ŅĈ扄ή挈ή懘ή蠰ΡŘĈ佴ミ恨挬ή抸ή şČ㺬ヸ佈ミ㹼ヸ恨ꗜヘ挀ήఊ ŖĈ拜ή掸ή扰ήఊŭĈY⮚ŮĈ佴ミ恨揜ή捨ή ťČ㺬ヸ佈ミ㹼ヸ恨ꗜヘ掰ήⲁ żĈ掌ή摸ή挈ήŅⲂųĈOBJETO辠ΡņⲃŶĈ佴ミ恨#撜ή搨ή ƍČ㺬ヸ佈ミ㹼ヸ恨ꗜヘ摰ή醘Ρ ƄĈ摌ή攨ή掸ή鉀ΡƛĈDEΡƜĈ佴ミ恨&amp;敌ή擘ή ƓČ㺬ヸ佈ミ㹼ヸ恨ꗜヘ攠ή ƪĈ擼ή旘ή摸ήⲊơĈLA쥈ΠƢĈ佴ミ恨)旼ή斈ή ƹČ㺬ヸ佈ミ㹼ヸ恨ꗜヘ旐ήఊ ưĈ斬ή暈ή攨ήఊƷĈLEYǈĈ佴ミ恨,暬ή昸ή ǏČ㺬ヸ佈ミ㹼ヸ恨ꗜヘ暀ή⸖ ǆĈ晜ή柰ή旘ήŗ⸗ǝĈ&#10;ఊǞĈ1YǓĈ.LΡǔĈordenamientoΡǫĈdisposicionesǮĈdeÍCULO 1.&#10;ΡǥČ晠貈ήǧĈ佴ミ恨忤ή枠ή ǺČ㺬ヸ佈ミ㹼ヸ恨ꗜヘ柨ή〘 ǵĈ柄ή梈ή暈ήŠ〙ĈĈ佴ミ恨&#10;曄ή核ή ďČ㺬ヸ佈ミ㹼ヸ恨ꗜヘ梀ή骨Ρ ĆĈ桜ή椠ή柰ή魀ΡĝĈ佴ミ恨曜ή棐ή ĐČ㺬ヸ佈ミ㹼ヸ恨ꗜヘ椘ήఊ īĈ棴ή榸ή梈ήఊĮĈ佴ミ恨槜ή楨ή ĥČ㺬ヸ佈ミ㹼ヸ恨ꗜヘ榰ή ļĈ榌ή櫨ή椠ήꍀΡĳĈ&#10;Ŭ㐽ĴĈLasCULOΡŭ㐾ŋĈ1TÍCULOŮ㑋ŎĈestaŃĈ.ńĈ佴ミ恨樜ή檘ή śČ㺬ヸ佈ミ㹼ヸ恨ꗜヘ櫠ή㟿 ŒĈ檼ή殀ή榸ήų㠌ũĈ佴ミ恨橜ή欰ή ŬČ㺬ヸ佈ミ㹼ヸ恨ꗜヘ歸ή껸Ρ ŧĈ歔ή氘ή櫨ή꾸ΡźĈ佴ミ恨槴ή毈ή űČ㺬ヸ佈ミ㹼ヸ恨ꗜヘ氐ήఊ ƈĈ毬ή沰ή殀ήఊƏĈ佴ミ恨&#10;朜ή池ή ƂČ㺬ヸ佈ミ㹼ヸ恨ꗜヘ沨ή: ƝĈ沄ή浈ή氘ήÔƐĈ佴ミ恨杄ή泸ή ƗČ㺬ヸ佈ミ㹼ヸ恨ꗜヘ浀ή ƮĈ洜ή淠ή沰ή㻬ƥĈ佴ミ恨橄ή涐ή ƸČ㺬ヸ佈ミ㹼ヸ恨ꗜヘ淘ή䀅 ƳĈ涴ή湸ή浈ήƆ䂌ƶĈ佴ミ恨溜ή渨ή ǍČ㺬ヸ佈ミ㹼ヸ恨ꗜヘ湰ή뿨Ρ ǄĈ湌ή漨ή淠ή삐ΡǛĈley&#10;ǜĈ佴ミ恨&quot;潌ή滘ή ǓČ㺬ヸ佈ミ㹼ヸ恨ꗜヘ漠ή ǪĈ滼ή濘ή湸ή䊲ǡĈson쒨ΡǢĈ佴ミ恨&amp;濼ή澈ή ǹČ㺬ヸ佈ミ㹼ヸ恨ꗜヘ濐ήఊ ǰĈ澬ή炈ή漨ήఊǷĈdeĈĈ佴ミ恨)炬ή瀸ή ďČ㺬ヸ佈ミ㹼ヸ恨ꗜヘ炀ή䔅 ĆĈ灜ή焸ή濘ήƗ䘽ĝĈ&#10;ordenĞĈ佴ミ恨/煜ή烨ή ĕČ㺬ヸ佈ミ㹼ヸ恨ꗜヘ焰ή ĬĈ焌ή燸ή炈ή¸ģĈpúblico켸Ρ&#10;ĦĈ佴ミ恨7爜ή熨ή ĽČ㺬ヸ佈ミ㹼ヸ恨ꗜヘ燰ή ĴĈ燌ή犨ή焸ή䣱ŋĈy퐈ΡŌĈ佴ミ恨9&#10;狌ή牘ή ŃČ㺬ヸ佈ミ㹼ヸ恨ꗜヘ犠ήఊ ŚĈ牼ή獨ή燸ήఊőĈaplicaciónఊŔĈ佴ミ恨D玌ή猘ή ūČ㺬ヸ佈ミ㹼ヸ恨ꗜヘ獠ή7 ŢĈ猼ή琨ή犨ήΡŹĈgeneral濐&quot;YżĈ佴ミ恨L瑌ή珘ή ųČ㺬ヸ佈ミ㹼ヸ恨ꗜヘ琠ή ƊĈ珼ή瓘ή獨ή䶃ƁĈenΡƂĈ佴ミ恨O瓼ή璈ή ƙČ㺬ヸ佈ミ㹼ヸ恨ꗜヘ瓐ήఊ ƐĈ璬ή疈ή琨ήఊƗĈelƨĈ佴ミ恨R疬ή甸ή ƯČ㺬ヸ佈ミ㹼ヸ恨ꗜヘ疀ή剡 ƦĈ畜ή癈ή瓘ήƷ勨ƽĈEstadoΡƸ匇ưĈ佴ミ恨Y癬ή痸ή ƷČ㺬ヸ佈ミ㹼ヸ恨ꗜヘ癀ήΡ ǎĈ瘜ή相ή疈ήΡǅĈdeΡ&#10;ǆĈ佴ミ恨\&#10;眜ή皨ή ǝČ㺬ヸ佈ミ㹼ヸ恨ꗜヘ盰ή ǔĈ盌ή瞸ή癈ή囄ǫĈTamaulipasǮĈ佴ミ恨f矜ή睨ή ǥČ㺬ヸ佈ミ㹼ヸ恨ꗜヘ瞰ή嬣 ǼĈ瞌ή硨ή相ήǅ容ǳĈ.ఊǴĈ佴ミ恨g碌ή砘ή ċČ㺬ヸ佈ミ㹼ヸ恨ꗜヘ硠ή&#10; ĂĈ砼ή秘ή瞸ήΫħęĈ&#10;Ǌ心ĚĈ.sğĈ2denĐĈdelĕĈCorrespondesĨĈ&#10;Plenoipas.΢įĈalaulipas.奠άĢĈ佴ミ恨碼ή禈ή ĹČ㺬ヸ佈ミ㹼ヸ恨ꗜヘ秐ήఊ İĈ禬ή穰ή硨ήఊķĈ佴ミ恨碤ή稠ή ŊČ㺬ヸ佈ミ㹼ヸ恨ꗜヘ穨ή&#10; ŅĈ穄ή笈ή秘ήঘέĶŘĈ佴ミ恨磬ή窸ή şČ㺬ヸ佈ミ㹼ヸ恨ꗜヘ笀ή ŖĈ竜ή箠ή穰ή檯ŭĈ佴ミ恨礼ή筐ή ŠČ㺬ヸ佈ミ㹼ヸ恨ꗜヘ箘ή比 ŻĈ筴ή簸ή笈ήǞ毕žĈ佴ミ恨礔ή篨ή ŵČ㺬ヸ佈ミ㹼ヸ恨ꗜヘ簰ή闈΢ ƌĈ簌ή糐ή箠ή隨΢ƃĈ佴ミ恨磔ή粀ή ƆČ㺬ヸ佈ミ㹼ヸ恨ꗜヘ糈ήЊ ƑĈ粤ή絨ή簸ήЊƔĈ佴ミ恨綌ή紘ή ƫČ㺬ヸ佈ミ㹼ヸ恨ꗜヘ絠ή} ƢĈ紼ή縨ή糐ή黐΢ƹĈSupremo齸΢ƼĈ佴ミ恨%繌ή緘ή ƳČ㺬ヸ佈ミ㹼ヸ恨ꗜヘ縠ή ǊĈ緼ή绨ή絨ή湧ǁĈTribunal湨ǄĈ佴ミ恨.缌ή纘ή ǛČ㺬ヸ佈ミ㹼ヸ恨ꗜヘ绠ή潅 ǒĈ纼ή羘ή縨ήǳ澶ǩĈdeЊǪĈ佴ミ恨1羼ή罈ή ǡČ㺬ヸ佈ミ㹼ヸ恨ꗜヘ羐ή ǸĈ罬ή聘ή绨ή궘΢ĆǿĈJusticia꿠΢ǲĈ佴ミ恨:聼ή耈ή ĉČ㺬ヸ佈ミ㹼ヸ恨ꗜヘ聐ή ĀĈ耬ή脈ή羘ή狔ćĈen౰΢ĘĈ佴ミ恨= 脬ή肸ή ğČ㺬ヸ佈ミ㹼ヸ恨ꗜヘ脀ήఊ ĖĈ胜ή臈ή聘ήఊĭĈfuncionesఊĠĈ佴ミ恨G臬ή腸ή ħČ㺬ヸ佈ミ㹼ヸ恨ꗜヘ臀ή ľĈ膜ή艸ή脈ήᓠ΢ĵĈde盻ĶĈ佴ミ恨J芜ή舨ή ōČ㺬ヸ佈ミ㹼ヸ恨ꗜヘ艰ή᜸΢ ńĈ艌ή茸ή臈ή៸΢śĈTribunalᨐ΢ŞĈ佴ミ恨S䓜Ω苨ή ŕČ㺬ヸ佈ミ㹼ヸ恨ꗜヘ茰ήఊ ŬĈ茌ή菐ή艸ήఊţĈ佴ミ恨a菴ή莀ή ŦČ㺬ヸ佈ミ㹼ヸ恨ꗜヘ菈ή űĈ莤ή蒀ή茸ή∐΢ŴĈ,ȓ竜ƉĈ佴ミ恨c蒤ή萰ή ƌČ㺬ヸ佈ミ㹼ヸ恨ꗜヘ葸ή␘΢ ƇĈ葔ή蕀ή菐ήⓀ΢ƚĈconocerЊ╨΢ƑĈ佴ミ恨k蕤ή蓰ή ƔČ㺬ヸ佈ミ㹼ヸ恨ꗜヘ蔸ήЊ ƯĈ蔔ή藰ή蒀ήЊƢĈy竤ƧĈ佴ミ恨m蘔ή薠ή ƺČ㺬ヸ佈ミ㹼ヸ恨ꗜヘ藨ή竨 ƵĈ藄ή蚰ή蕀ήȠ竩ǈĈresolver΢ȡ竪ǏĈ佴ミ恨v蛔ή虠ή ǂČ㺬ヸ佈ミ㹼ヸ恨ꗜヘ蚨ήⷰ΢ ǝĈ蚄ή蝠ή藰ή⺘΢ǐĈlasǕĈ佴ミ恨z&#10;螄ή蜐ή ǨČ㺬ヸ佈ミ㹼ヸ恨ꗜヘ蝘ή ǣĈ蜴ή蠠ή蚰ή竱ǦĈcontroversiasǽĈ佴ミ恨噼ή蟐ή ǰČ㺬ヸ佈ミ㹼ヸ恨ꗜヘ蠘ή競 ċĈ蟴ή袸ή蝠ήȮ竷ĎĈ佴ミ恨補ή表ή ąČ㺬ヸ佈ミ㹼ヸ恨ꗜヘ袰ή㙸΢ ĜĈ袌ή襨ή蠠ή㜠΢ēĈy㞸΢ĔĈ佴ミ恨覌ή褘ή īČ㺬ヸ佈ミ㹼ヸ恨ꗜヘ襠ή ĢĈ褼ή訨ή袸ή竾ĹĈacciones竿ļĈ佴ミ恨¤詌ή觘ή ĳČ㺬ヸ佈ミ㹼ヸ恨ꗜヘ訠ή笜 ŊĈ觼ή識ή襨ήȻ符ŁĈdeЊłĈ鎠޽鐸޽铐޽镨޽阀޽雀޽靘޽領޽颰޽饈޽騈޽骸޽魸޽鰨޽鳘޽鶈޽鹈޽黸޽龸޽ꁨ޽ꄘ޽ꇘ޽ꊈ޽ꌸ޽ꏨ޽꒘޽ŒĈ佴ミ恨§⼤ά謈ή ũČ㺬ヸ佈ミ㹼ヸ恨ꗜヘ譐ήЊ ŠĈ謬ή诰ή訨ήЊŧĈ佴ミ恨¼ 谔ή讠ή źČ㺬ヸ佈ミ㹼ヸ恨ꗜヘ诨ή$ ŵĈ评ή豨ή識ή䔐΢ƈĈprevistas䖸΢ƏĈ佴ミ恨Æ跴ή趨ήƂĈ跌ή躀ή诰ήǰή§ƙČέ\ƛĈ佴ミ恨ë贌ή賀ή ƞČ㺬ヸ佈ミ㹼ヸ恨ꗜヘ洈޳ ƩĈ&#10;autosƪĈ㌰߂㏈߂㑠߂㓸߂㖐߂㘨߂㛀߂㞀߂㠘߂㣈߂㥸߂㨨߂㫨߂㮘߂㱘߂㴈߂㷈߂㺈߂㼸߂㿸߂䂨߂䅨߂䈘߂䋈߂䎈߂䐸߂䓨߂䖘߂ ƽČ㺬ヸ佈ミ㹼ヸ恨ꗜヘ豠ή ƴĈenǉĈ佴ミ恨É躤ή踰ή ǌČ㺬ヸ佈ミ㹼ヸ恨ꗜヘ蹸ήꫠΠ ǇĈ蹔ή迀ή豨ήꮈΠǚĈestaǟĉ俠⃐㫪ၩ〫鴰䌯尺堀㄀딸႓䄀䍒䥈繖1䀀̀Ѐ䚾爳畩ꌹᒭ䄀爀挀栀椀瘀漀猀 搀攀 瀀爀漀最爀愀洀愀᠀܀ǡĈ佴ミ恨Î迤ή轰ή ǤČ㺬ヸ佈ミ㹼ヸ恨ꗜヘ辸ή긨Π ǿĈ辔ή遰ή躀ή껀ΠǲĈleyƕǷĈ佴ミ恨Ñ邔ή造ή ĊČ㺬ヸ佈ミ㹼ヸ恨ꗜヘ遨ή ąĈ遄ή醸ή迀ήևĘĈ.뀠Πĝč⹘࡮俠⃐㫪ၩ〫鴰䌯尺尀㄀䜀옳ဃ䐀䍏䵕繅1䐀̀Ѐ䚾吳畩ꌹᒭ䐀漀挀甀洀攀渀琀猀 愀渀搀 匀攀琀琀椀渀最猀᠀ĮĈ佴ミ恨Ò釜ή酨ή ĥČ㺬ヸ佈ミ㹼ヸ恨ꗜヘ醰ήÂ ļĈ醌ή錸ή遰ή#5ĳĈ&#10;åମĴĈ.y.ŉĈ&#10;.ŊĈ2ムΡŏĈARTÍCULOt&#10;łĈ&#10;tieneLO 2.&#10;ΡřĈ constitucionales11ŞĈ佴ミ恨鍜ή鋨ή ŕČ㺬ヸ佈ミ㹼ヸ恨ꗜヘ錰ήๆ ŬĈ錌ή鏸ή醸ήî๒ţĈARTÍCULOΡïຘŦĈ佴ミ恨&#10;鈤ή鎨ή ŽČ㺬ヸ佈ミ㹼ヸ恨ꗜヘ鏰ή닰Π ŴĈ鏌ή钐ή錸ή뎘ΠƋĈ佴ミ恨釴ή鑀ή ƎČ㺬ヸ佈ミ㹼ヸ恨ꗜヘ针ήఊ ƙĈ鑤ή锨ή鏸ήఊƜĈ佴ミ恨鈌ή铘ή ƓČ㺬ヸ佈ミ㹼ヸ恨ꗜヘ锠ή ƪĈ铼ή陀ή钐ήᲐΡơĈEsteULOᶠΡɥƤĈ1TÍCULO쐸Υ¨ƻĈcomoƼĈ.ఊƱĈ佴ミ恨镴ή闰ή ƴČ㺬ヸ佈ミ㹼ヸ恨ꗜヘ阸ήĒ ǏĈ阔ή雘ή锨ή付ήǂĈ佴ミ恨閴ή隈ή ǙČ㺬ヸ佈ミ㹼ヸ恨ꗜヘ雐ή ǐĈ隬ή靰ή陀ήᬑǗĈ佴ミ恨镌ή霠ή ǪČ㺬ヸ佈ミ㹼ヸ恨ꗜヘ靨ήᰇ ǥĈ靄ή須ή雘ήĉᰫǸĈ佴ミ恨 更ή鞸ή ǿČ㺬ヸ佈ミ㹼ヸ恨ꗜヘ頀ή軘Ω ǶĈ韜ή颠ή靰ή还ΩčĈ佴ミ恨鉤ή顐ή ĀČ㺬ヸ佈ミ㹼ヸ恨ꗜヘ题ήЊ ěĈ顴ή餸ή須ήఊĞĈ佴ミ恨閜ή飨ή ĕČ㺬ヸ佈ミ㹼ヸ恨ꗜヘ餰ή  ĬĈ餌ή駐ή颠ή效Ρ&#10;ģĈ佴ミ恨!駴ή馀ή ĦČ㺬ヸ佈ミ㹼ヸ恨ꗜヘ駈ή ıĈ馤ή骐ή餸ή⁬ĴĈobjeto⁺⁭ŋĈ佴ミ恨'骴ή驀ή ŎČ㺬ヸ佈ミ㹼ヸ恨ꗜヘ骈ή⃐ řĈ驤ή魀ή駐ήĝ℔ŜĈ,ఊőĈ佴ミ恨)魤ή髰ή ŔČ㺬ヸ佈ミ㹼ヸ恨ꗜヘ鬸ή ůĈ鬔ή鰀ή骐ή繠ĺŢĈreglamentarŹĈ佴ミ恨5鰤ή鮰ή żČ㺬ヸ佈ミ㹼ヸ恨ꗜヘ鯸ή ŷĈ鯔ή鲰ή魀ή⑺ƊĈlas魘ΠƏĈ佴ミ恨9&#10;鳔ή鱠ή ƂČ㺬ヸ佈ミ㹼ヸ恨ꗜヘ鲨ήఊ ƝĈ鲄ή鵰ή鰀ήఊƐĈcontroversiasƗĈ佴ミ恨G銌ή鴠ή ƪČ㺬ヸ佈ミ㹼ヸ恨ꗜヘ鵨ή: ƥĈ鵄ή鸈ή鲰ήꂐΠƸĈ佴ミ恨X鸬ή鶸ή ƿČ㺬ヸ佈ミ㹼ヸ恨ꗜヘ鸀ή ƶĈ鷜ή麸ή鵰ή♽ǍĈy耘ΡǎĈ佴ミ恨Z黜ή鹨ή ǅČ㺬ヸ佈ミ㹼ヸ恨ꗜヘ麰ήఊ ǜĈ麌ή齸ή鸈ήఊǓĈaccionesఊǖĈ佴ミ恨c龜ή鼨ή ǭČ㺬ヸ佈ミ㹼ヸ恨ꗜヘ齰ή ǤĈ齌ήꀨή麸ή蠠ΡǻĈde⧱ǼĈ佴ミ恨f䭌ή鿘ή ǳČ㺬ヸ佈ミ㹼ヸ恨ꗜヘꀠή訰Ρ ĊĈ鿼ήꃀή齸ή豨ΡāĈ佴ミ恨{ꃤήꁰή ĄČ㺬ヸ佈ミ㹼ヸ恨ꗜヘꂸήఊ ğĈꂔήꅰήꀨήఊĒĈqueėĈ佴ミ恨ꆔήꄠή ĪČ㺬ヸ佈ミ㹼ヸ恨ꗜヘꅨήⲅ ĥĈꅄήꈰήꃀήŉⲆĸĈsurjan鉀ΡŊⲇĿĈ佴ミ恨ꉔήꇠή ĲČ㺬ヸ佈ミ㹼ヸ恨ꗜヘꈨή율Π ōĈꈄήꋰήꅰή쟐ΠŀĈdentroఊ쥈ΠŇĈ佴ミ恨ꌔήꊠή ŚČ㺬ヸ佈ミ㹼ヸ恨ꗜヘꋨήఊ ŕĈꋄήꎠήꈰήఊŨĈdelŭĈ佴ミ恨ꏄήꍐή ŠČ㺬ヸ佈ミ㹼ヸ恨ꗜヘꎘή⸖ ŻĈꍴήꑠήꋰήŗ⸗žĈámbito鍰ΡŘ⹹ŵĈ佴ミ恨ꒄήꐐή ƈČ㺬ヸ佈ミ㹼ヸ恨ꗜヘꑘή镘Ρ ƃĈꐴήꔠήꎠή阘ΡƆĈinternoఊ雀ΡƝĈ佴ミ恨 ꕄήꓐή ƐČ㺬ヸ佈ミ㹼ヸ恨ꗜヘꔘήఊ ƫĈꓴήꗐήꑠήఊƮĈdeƣĈ佴ミ恨£ꗴήꖀή ƦČ㺬ヸ佈ミ㹼ヸ恨ꗜヘꗈήス ƱĈꖤήꚀήꔠήťㆡƴĈlaఊǉĈ佴ミ恨¦ꚤή꘰ή ǌČ㺬ヸ佈ミ㹼ヸ恨ꗜヘꙸή&#10; ǇĈꙔήꝀήꗐή齠ΡœǚĈentidad든ǑĈ佴ミ恨­Ꝥή꛰ή ǔČ㺬ヸ佈ミ㹼ヸ恨ꗜヘꜸή ǯĈ꜔ή꟰ήꚀή㐾ǢĈ,ꚘΡǧĈ佴ミ恨¯ꠔήꞠή ǺČ㺬ヸ佈ミ㹼ヸ恨ꗜヘ꟨ήఊ ǵĈꟄήꢰήꝀήఊĈĈconformeఊďĈ佴ミ恨¸꣔ήꡠή ĂČ㺬ヸ佈ミ㹼ヸ恨ꗜヘꢨή&#10; ĝĈꢄήꥠή꟰ήòĐĈal㭞ĕĈ佴ミ恨»ꦄήꤐή ĨČ㺬ヸ佈ミ㹼ヸ恨ꗜヘ꥘ή뉐Ρ ģĈꤴήꨠήꢰή덨ΡĦĈartículo됀ΡĽĈ佴ミ恨Äꩄή꧐ή İČ㺬ヸ佈ミ㹼ヸ恨ꗜヘꨘήఊ ŋĈ꧴ή꫐ήꥠήఊŎĈ113ŃĈ佴ミ恨Èꫴήꪀή ņČ㺬ヸ佈ミ㹼ヸ恨ꗜヘ꫈ή㾥 őĈꪤήꮀήꨠήƅ䀅ŔĈdeఊũĈ佴ミ恨Ëꮤήꬰή ŬČ㺬ヸ佈ミ㹼ヸ恨ꗜヘꭸήM ŧĈꭔή갰ή꫐ή삀ΡźĈla䄿ſĈ佴ミ恨Î걔ήꯠή ŲČ㺬ヸ佈ミ㹼ヸ恨ꗜヘ갨ή슀Ρ ƍĈ간ή궐ήꮀή쐰ΡƀĈConstituciónΡƇĈ&quot;鎠޽鐸޽铐޽镨޽阀޽雀޽靘޽領޽颰޽饈޽騈޽骸޽魸޽鰨޽鳘޽鶈޽鹈޽黸޽龸޽ꁨ޽ꄘ޽ꇘ޽ꊈ޽ꌸ޽ꏨ޽꒘޽ꕘ޽ꘈ޽ꛈ޽ꝸ޽꠨޽꣘޽ꦘ޽ꩈ޽ƫĈ佴ミ恨Û궴ή굀ή ƮČ㺬ヸ佈ミ㹼ヸ恨ꗜヘ궈ήЊ ƹĈ굤ή깐ή갰ήЊƼĈPolíticaЊƳĈ佴ミ恨ä깴ή글ή ƶČ㺬ヸ佈ミ㹼ヸ恨ꗜヘ깈ή ǁĈ긤ή꾨ή궐ή¸ǄĈdel䟭ǙĈ$޺޺޺޺޺޺޺޺޺޺޺޺޺޺޺޺޺޺聆޺褐޺﬐޺﯀޺ﱰ޺ﴰ޺﷠޺ﺐ޺｀޺￘޺޻ŀ޻ǰ޻ʠ޻͐޻Ѐ޻Ӏ޻ր޻ǬĈ佴ミ恨è꿌ή꽘ή ǣČ㺬ヸ佈ミ㹼ヸ恨ꗜヘ꾠ή䩺 ǺĈ꽼ή끨ή깐ήƤ䪹ǱĈEstadoΡƥ䬁ǴĈ佴ミ恨ï낌ή뀘ή ċČ㺬ヸ佈ミ㹼ヸ恨ꗜヘ끠ήΡ ĂĈ뀼ή뇈ή꾨ήΡęĈ&#10;LibreĚĈ&amp;䋸߀䎐߀䐨߀䓀߀䕘߀䗰߀䚈߀䝈߀䟸߀䢸߀䥨߀䨘߀䫈߀䮈߀䰸߀䳸߀䶨߀乘߀优߀俈߀偸߀儨߀凨߀劘߀午߀司߀咸߀啨߀嘘߀囘߀垈߀塈߀夈߀妸߀婨߀嬘߀寈߀屸߀ĠĈ佴ミ恨õ뇬ή노ή ħČ㺬ヸ佈ミ㹼ヸ恨ꗜヘ뇀ήఊ ľĈ놜ή뉸ή끨ήఊĵĈy侠ĶĈ佴ミ恨÷늜ή눨ή ōČ㺬ヸ佈ミ㹼ヸ恨ꗜヘ뉰ή兤 ńĈ뉌ή돰ή뇈ήƶ剡śĈSoberanoΡƷ勨ŞĈ(鎠޽鐸޽铐޽镨޽阀޽雀޽靘޽領޽颰޽饈޽騈޽骸޽魸޽鰨޽鳘޽鶈޽鹈޽黸޽龸޽ꁨ޽ꄘ޽ꇘ޽ꊈ޽ꌸ޽ꏨ޽꒘޽ꕘ޽ꘈ޽ꛈ޽ꝸ޽꠨޽꣘޽ꦘ޽ꩈ޽꬈޽ꮸ޽걨޽괨޽귘޽꺈޽ŧĈ佴ミ恨Ā됔ή뎠ή źČ㺬ヸ佈ミ㹼ヸ恨ꗜヘ돨ή&#10; ŵĈ도ή뒠ή뉸ήƅƈĈde堨ƍĈ佴ミ恨ă&#10;듄ή두ή ƀČ㺬ヸ佈ミ㹼ヸ恨ꗜヘ뒘ή敖Ρ ƛĈ둴ή똠ή돰ήﭐΡƞĈTamaulipasﯨΡƕĈ*޺޺޺޺޺޺޺޺޺޺޺޺޺޺޺޺޺޺聆޺褐޺﬐޺﯀޺ﱰ޺ﴰ޺﷠޺ﺐ޺｀޺￘޺޻ŀ޻ǰ޻ʠ޻͐޻Ѐ޻Ӏ޻ր޻ذ޻۰޻ޠ޻ࡐ޻ऀ޻র޻ƽĈ佴ミ恨Ď뙄ή뗐ή ưČ㺬ヸ佈ミ㹼ヸ恨ꗜヘ똘ήð ǋĈ뗴ή뛐ή뒠ή鉨΢WǎĈyǎ扽ǃĈ佴ミ恨Đ뛴ή뚀ή ǆČ㺬ヸ佈ミ㹼ヸ恨ꗜヘ뛈ή넘ά ǑĈ뚤ή롈ή똠ήάǔĈestaǩĈ,䋸߀䎐߀䐨߀䓀߀䕘߀䗰߀䚈߀䝈߀䟸߀䢸߀䥨߀䨘߀䫈߀䮈߀䰸߀䳸߀䶨߀乘߀优߀俈߀偸߀儨߀凨߀劘߀午߀司߀咸߀啨߀嘘߀囘߀垈߀塈߀夈߀妸߀婨߀嬘߀寈߀屸߀崨߀巘߀庈߀彈߀忸߀您߀ǰĈ佴ミ恨ĕ롬ή럸ή ǷČ㺬ヸ佈ミ㹼ヸ恨ꗜヘ례ή ĎĈ렜ή룸ή뛐ή檰ąĈleyམέĆĈ佴ミ恨Ę뤜ή뢨ή ĝČ㺬ヸ佈ミ㹼ヸ恨ꗜヘ룰ήЊ ĔĈ료ή릨ή롈ήЊīĈ,沏ĬĈ佴ミ恨Ě만ή류ή ģČ㺬ヸ佈ミ㹼ヸ恨ꗜヘ릠ή沾 ĺĈ를ή멨ή룸ήǤ涩ıĈexceptuando涪ĴĈ佴ミ恨Ħ몌ή먘ή ŋČ㺬ヸ佈ミ㹼ヸ恨ꗜヘ멠ή鲘΢ łĈ먼ή믰ή릨ή鸸΢řĈlo΢ŚĈ0鎠޽鐸޽铐޽镨޽阀޽雀޽靘޽領޽颰޽饈޽騈޽骸޽魸޽鰨޽鳘޽鶈޽鹈޽黸޽龸޽ꁨ޽ꄘ޽ꇘ޽ꊈ޽ꌸ޽ꏨ޽꒘޽ꕘ޽ꘈ޽ꛈ޽ꝸ޽꠨޽꣘޽ꦘ޽ꩈ޽꬈޽ꮸ޽걨޽괨޽귘޽꺈޽꽈޽뀈޽냈޽노޽눸޽단޽뎘޽둈޽ŧĈ佴ミ恨ĩ바ή뮠ή źČ㺬ヸ佈ミ㹼ヸ恨ꗜヘ믨ήЊ ŵĈ믄ή벰ή멨ήЊƈĈprevistoЊƏĈ佴ミ恨Ĳ볔ή뱠ή ƂČ㺬ヸ佈ミ㹼ヸ恨ꗜヘ벨ή ƝĈ버ή빀ή믰ή궘΢ĆƐĈen牰ƕĈ2ꡘ߈ߊߊߊߊߊߊߊߊߊߊߊߊߊߊߊߊߊߊߊߊߊߊߊߊߊߊߊߊߊߊߊߊ怒ߊ塚ߊ變ߊﭰߊﰠߊﳐߊ﶐ߊ﹀ߊ＀ߊﾰߊpߋĠߋǠߋʐߋ͐ߋАߋӀߋƱĈ佴ミ恨ĵ빤ή뷰ή ƴČ㺬ヸ佈ミ㹼ヸ恨ꗜヘ븸ήÜ ǏĈ블ή뻰ή벰ήªǂĈlos瘮ǇĈ佴ミ恨Ĺ 뼔ή뺠ή ǚČ㺬ヸ佈ミ㹼ヸ恨ꗜヘ뻨ήᑈ΢ ǕĈ뻄ή삘ή빀ήᓰ΢ǨĈartículosᖘ΢ǯĈ4⫸ࡼ⮐ࡼⰨࡼⳀࡼⵘࡼⷰࡼ⺠ࡼ⽠ࡼ鹨ࡧ鼘ࡧ鿈ࡧꂈࡧꄸࡧꇐࡧꊀࡧꍀࡧꐀࡧ꒰ࡧꕰࡧ꘠ࡧꛐࡧꞀࡧ꠰ࡧ꣠ࡧꦠࡧꩠࡧ꬐ࡧꯀࡧ검ࡧ괰ࡧ귰ࡧ꺠ࡧ꽠ࡧ뀠ࡧ냐ࡧ놀ࡧ뉀ࡧ닰ࡧ뎠ࡧ둠ࡧ딐ࡧ뗀ࡧ뚀ࡧ뜰ࡧ럠ࡧ뢠ࡧ륐ࡧ먐ࡧ뫀ࡧ뮀ࡧ배ࡧ볈ࡧĊĈ佴ミ恨Ń삼ή쁈ή āČ㺬ヸ佈ミ㹼ヸ恨ꗜヘ삐ή&#10; ĘĈ쁬ή셈ή뻰ήῈ΢~ğĈ76竚ĐĈ佴ミ恨ņ셬ή샸ή ėČ㺬ヸ佈ミ㹼ヸ恨ꗜヘ셀ή⋈΢ ĮĈ서ή싸ή삘ή⍰΢ĥĈfracción␘΢ĸĈ6ˠ޿͸޿А޿Ҩ޿Հ޿؀޿ۀ޿ހ޿࠘޿ࢰ޿ॠ޿ਠ޿ૐ޿஀޿ీ޿ഀ޿ධ޿๠޿༐޿࿐޿႐޿ᅀ޿ᇰ޿ኰ޿፠޿ᐐ޿ᓐ޿ᖀ޿ᙀ޿ᛰ޿ហ޿ᡐ޿ᤐ޿᧐޿᪐޿ᭀ޿ᯰ޿Ჰ޿ᵠ޿Ḑ޿Ố޿ᾀ޿‰޿⃠޿↠޿≐޿⌀޿⎰޿⑰޿┠޿◠޿⚠޿❐޿⠀޿ņĈ佴ミ恨ŏ쌜ή슨ή ŝČ㺬ヸ佈ミ㹼ヸ恨ꗜヘ싰ήЊ ŔĈ싌ή쎨ή셈ήЊūĈVIŬĈ佴ミ恨ő쏌ή썘ή ţČ㺬ヸ佈ミ㹼ヸ恨ꗜヘ쎠ή竬 źĈ썼ή앐ή싸ήȤ竭űĈ,ЊŲĈ8鎠޽鐸޽铐޽镨޽阀޽雀޽靘޽領޽颰޽饈޽騈޽骸޽魸޽鰨޽鳘޽鶈޽鹈޽黸޽龸޽ꁨ޽ꄘ޽ꇘ޽ꊈ޽ꌸ޽ꏨ޽꒘޽ꕘ޽ꘈ޽ꛈ޽ꝸ޽꠨޽꣘޽ꦘ޽ꩈ޽꬈޽ꮸ޽걨޽괨޽귘޽꺈޽꽈޽뀈޽냈޽노޽눸޽단޽뎘޽둈޽듸޽떨޽뙘޽뜘޽럈޽롸޽뤨޽맨޽ƓĈ佴ミ恨œ앴ή씀ή ƖČ㺬ヸ佈ミ㹼ヸ恨ꗜヘ안ήЊ ơĈ씤ή였ή쎨ήЊƤĈy竷ƹĈ佴ミ恨ŕ오ή얰ή ƼČ㺬ヸ佈ミ㹼ヸ恨ꗜヘ엸ή竻 ƷĈ엔ή우ή앐ήȳ竼ǊĈ105ЊǏĈ佴ミ恨ř월ή왠ή ǂČ㺬ヸ佈ミ㹼ヸ恨ꗜヘ욨ή ǝĈ욄ή읠ή였ή㬀΢ǐĈde笋ǕĈ佴ミ恨Ŝ임ή윐ή ǨČ㺬ヸ佈ミ㹼ヸ恨ꗜヘ의ή㴰΢ ǣĈ윴ή줘ή우ή㷨΢ǦĈla΢!ǻĈ&lt;޺޺޺޺޺޺޺޺޺޺޺޺޺޺޺޺޺޺聆޺褐޺﬐޺﯀޺ﱰ޺ﴰ޺﷠޺ﺐ޺｀޺￘޺޻ŀ޻ǰ޻ʠ޻͐޻Ѐ޻Ӏ޻ր޻ذ޻۰޻ޠ޻ࡐ޻ऀ޻র޻੠޻ଐ޻ீ޻౰޻ഠ޻ැ޻຀޻ཀ޻࿰޻Ⴀ޻ᅐ޻ሀ޻ኰ޻፰޻ᐠ޻ᓐ޻ᖀ޻ᘰ޻!ĚĈ佴ミ恨ş줼ή죈ή đČ㺬ヸ佈ミ㹼ヸ恨ꗜヘ줐ή䑸΢ ĨĈ죬ή【޳읠ή䔠΢įĈConstitución΢ĢĈ佴ミ恨Ŭ〴޳즈ή&#10;ĹĔ㺬ヸ佈ミ㹼ヸ恨ꗜヘ〈޳Њ貨ή&#10;ĳĐy䠸ĻɊ注޳ķĈ書Ρ8樰࡛櫈࡛歠࡛毸࡛沐࡛洨࡛淀࡛満࡛漰࡛濰࡛炠࡛焸࡛燨࡛犘࡛獘࡛琈࡛瓈࡛疈࡛瘸࡛相࡛瞨࡛硘࡛礘࡛秈࡛穸࡛笨࡛篘࡛粈࡛紸࡛編࡛纘࡛罘࡛耘࡛胘࡛膈࡛艈࡛苸࡛莨࡛葀࡛蓰࡛薰࡛虠࡛蜐࡛蟀࡛袀࡛褰࡛觠࡛誐࡛譀࡛谀࡛貰࡛赠࡛踠࡛軐࡛辐࡛遈࡛ ŔČ㺬ヸ佈ミ㹼ヸ恨ꗜヘ䳘ά ůĐ佴ミ恨@唴ά챈ήťĐ;䠸ĻɌ쳀ήŹĈ²C:\Documents and Settings\Admin\Mis documentos\COMPRATIVO DE CONTROVERSIAS Y ACCIONES.doc ƁČ㺬ヸ佈ミ㹼ヸ恨ꗜヘ첐ή ƘĐ챬ή췘ή䳠άƞĐ&#10;䠸Ļɍ쵨ή ƒČ㺬ヸ佈ミ㹼ヸ恨ꗜヘ浘޳ ƭĈ佴ミ恨ó캔ή츠ήƠĈdeƥĐélĻɎ츀ή ƹČ㺬ヸ佈ミ㹼ヸ恨ꗜヘ췐ή ưĐ춬ή콀ή처ήƶĐenĻɏ캨ή ǊČ㺬ヸ佈ミ㹼ヸ恨ꗜヘ침ή ǅĈ칄ή➠޵浠޳ǘĈlaǝĐy䠸Ļɐ콨ήǑĈ佴ミ恨⢌޷ꭸ޳ ǔČ㺬ヸ佈ミ㹼ヸ恨ꗜヘ켸ή ǯĐ켔ή⧀޴췘ήǥĐdías쾨ήǹĐ&#10;maƈ쿈ήǽĐ&#10;cinco쿘ήñČ䠈΢쿸ήǳĐsinɓ栰޴÷Ď쿈ή鉀΢ ĉČ㺬ヸ佈ミ㹼ヸ恨ꗜヘ큐ή ĀĈ퀬ή탰ή㾰ήćĈ佴ミ恨 㹼ή킠ή ĚČ㺬ヸ佈ミ㹼ヸ恨ꗜヘ탨ή ĕĈ탄ή톈ή큘ήĨĈ佴ミ恨㸬ή털ή įČ㺬ヸ佈ミ㹼ヸ恨ꗜヘ톀ή ĦĈ템ή툠ή탰ήĽĈ佴ミ恨&#10;퉄ή퇐ή İČ㺬ヸ佈ミ㹼ヸ恨ꗜヘ툘ή ŋĈ퇴ή틠ή톈ήŎĈnecesariasŅĈ佴ミ恨#㷼ή튐ή ŘČ㺬ヸ佈ミ㹼ヸ恨ꗜヘ틘ή œĈ튴ή퍸ή툠ήŖĈ佴ミ恨&amp;Ρ패ή ŭČ㺬ヸ佈ミ㹼ヸ恨ꗜヘ퍰ή ŤĈ퍌ή퐐ή틠ήŻĈ佴ミ恨)퐴ή폀ή žČ㺬ヸ佈ミ㹼ヸ恨ꗜヘ퐈ή ƉĈ폤ή퓐ή퍸ήƌĈdemandaƃĈ佴ミ恨1퓴ή풀ή ƆČ㺬ヸ佈ミ㹼ヸ恨ꗜヘ퓈ή ƑĈ풤ή햀ή퐐ήƔĈyƩĈ佴ミ恨3햤ή픰ή ƬČ㺬ヸ佈ミ㹼ヸ恨ꗜヘ핸ή ƧĈ핔ή혰ή퓐ήƺĈdeƿĈ佴ミ恨6화ή헠ή ƲČ㺬ヸ佈ミ㹼ヸ恨ꗜヘ혨ή ǍĈ현ή훠ή햀ήǀĈlosǅĈ佴ミ恨:&#10;휄ή횐ή ǘČ㺬ヸ佈ミ㹼ヸ恨ꗜヘ훘ή ǓĈ횴ή힠ή혰ήǖĈdocumentosǭĈ佴ミ恨Eퟄή흐ή ǠČ㺬ヸ佈ミ㹼ヸ恨ꗜヘ힘ή ǻĈ흴ήή훠ήǾĈanexosǵĈ佴ミ恨Lήή ĈČ㺬ヸ佈ミ㹼ヸ恨ꗜヘή ăĈήή힠ήĆĈparaěĈ佴ミ恨Qήή ĞČ㺬ヸ佈ミ㹼ヸ恨ꗜヘή ĩĈήήήĬĈcadaġĈ佴ミ恨Vήή ĤČ㺬ヸ佈ミ㹼ヸ恨ꗜヘή ĿĈήήήĲĈunaķĈ佴ミ恨Zήή ŊČ㺬ヸ佈ミ㹼ヸ恨ꗜヘή ŅĈήήήŘĈdeŝĈ佴ミ恨]ήή ŐČ㺬ヸ佈ミ㹼ヸ恨ꗜヘή ūĈήήήŮĈlasţĈ佴ミ恨aήή ŦČ㺬ヸ佈ミ㹼ヸ恨ꗜヘή űĈήήήŴĈpartesƋĈ佴ミ恨gήή ƎČ㺬ヸ佈ミ㹼ヸ恨ꗜヘή ƙĈήήήƜĈ;ƑĈ佴ミ恨hήή ƔČ㺬ヸ佈ミ㹼ヸ恨ꗜヘή ƯĈήήήƢĈ&#10;ƧĈEIƸĈVsƽĈ..ƾĈoken ListƵĈdocumentoǈĈ佴ミ恨ήή ǏČ㺬ヸ佈ミ㹼ヸ恨ꗜヘή ǆĈήήήǝĈ佴ミ恨ήή ǐČ㺬ヸ佈ミ㹼ヸ恨ꗜヘή ǫĈήήήǮĈ佴ミ恨ήή ǥČ㺬ヸ佈ミ㹼ヸ恨ꗜヘή ǼĈήήήǳĐ佴ミ恨 ήή ĉČ㺬ヸ佈ミ㹼ヸ恨ꗜヘή ĀĈήήήćĈ佴ミ恨⩼ήή ĚČ㺬ヸ佈ミ㹼ヸ恨ꗜヘή ĕĈήήήĨĈ佴ミ恨ήή įČ㺬ヸ佈ミ㹼ヸ恨ꗜヘή ĦĈήήήĽĈacrediteİĈ佴ミ恨Ρή ķČ㺬ヸ佈ミ㹼ヸ恨ꗜヘή ŎĈήήήŅĈ佴ミ恨!ήή ŘČ㺬ヸ佈ミ㹼ヸ恨ꗜヘή œĈήήήŖĈpersonalidadŭĈ佴ミ恨-ήή ŠČ㺬ヸ佈ミ㹼ヸ恨ꗜヘή ŻĈήήήžĈ;ųĈ佴ミ恨/ήή ŶČ㺬ヸ佈ミ㹼ヸ恨ꗜヘή ƁĈήήήƄĈyƙĈ佴ミ恨0ήή ƜČ㺬ヸ佈ミ㹼ヸ恨ꗜヘή ƗĈήήήƪĈ&#10;ƯĈEIƠĈVIƥĈ.ƦĈdeen List.&#10;ƽĈdocumentoadưĈ佴ミ恨ήή ƷČ㺬ヸ佈ミ㹼ヸ恨ꗜヘή ǎĈήήήǅĈ佴ミ恨ήή ǘČ㺬ヸ佈ミ㹼ヸ恨ꗜヘή ǓĈήήήǖĈ佴ミ恨ήή ǭČ㺬ヸ佈ミ㹼ヸ恨ꗜヘή ǤĈήήήǻĈ佴ミ恨 ήή ǾČ㺬ヸ佈ミ㹼ヸ恨ꗜヘή ĉĈήήήČĈ佴ミ恨ήή ăČ㺬ヸ佈ミ㹼ヸ恨ꗜヘή ĚĈήήήđĈ佴ミ恨&#10;ήή ĔČ㺬ヸ佈ミ㹼ヸ恨ꗜヘή įĈήήήĢĈdocumentosĹĈ佴ミ恨Ρή ļČ㺬ヸ佈ミ㹼ヸ恨ꗜヘή ķĈήήήŊĈ佴ミ恨&quot;ήή ŁČ㺬ヸ佈ミ㹼ヸ恨ꗜヘή ŘĈήήήşĈqueŐĈ佴ミ恨&amp;ήή ŗČ㺬ヸ佈ミ㹼ヸ恨ꗜヘή ŮĈήήήťĈlaŦĈ佴ミ恨)ήή ŽČ㺬ヸ佈ミ㹼ヸ恨ꗜヘή ŴĈήήήƋĈ&#10;parteƌĈ佴ミ恨/ήή ƃČ㺬ヸ佈ミ㹼ヸ恨ꗜヘή ƚĈήήήƑĈactoraƔĈ佴ミ恨6ήή ƫČ㺬ヸ佈ミ㹼ヸ恨ꗜヘή ƢĈήήήƹĈ&#10;fundeƺĈ佴ミ恨&lt;ήή ƱČ㺬ヸ佈ミ㹼ヸ恨ꗜヘή ǈĈήήήǏĈsuǀĈ佴ミ恨?&#10;ήή ǇČ㺬ヸ佈ミ㹼ヸ恨ꗜヘή ǞĈήήήǕĈpretensiónǨĈ佴ミ恨Iήή ǯČ㺬ヸ佈ミ㹼ヸ恨ꗜヘή ǦĈήήήǽĈ.ǾĈ佴ミ恨Kήή ǵČ㺬ヸ佈ミ㹼ヸ恨ꗜヘή ČĈήήήăĈSiĄĈ佴ミ恨Nήή ěČ㺬ヸ佈ミ㹼ヸ恨ꗜヘή ĒĈήήήĩĈnoĪĈ佴ミ恨Qήή ġČ㺬ヸ佈ミ㹼ヸ恨ꗜヘή ĸĈήήήĿĈlosİĈ佴ミ恨Uήή ķČ㺬ヸ佈ミ㹼ヸ恨ꗜヘή ŎĈήήήŅĈtuvieraŘĈ佴ミ恨]ήή şČ㺬ヸ佈ミ㹼ヸ恨ꗜヘή ŖĈήήήŭĈaŮĈ佴ミ恨_ήή ťČ㺬ヸ佈ミ㹼ヸ恨ꗜヘή żĈήήήųĈsuŴĈ佴ミ恨bήή ƋČ㺬ヸ佈ミ㹼ヸ恨ꗜヘή ƂĈήήήƙĈdisposiciónƜĈ佴ミ恨nήή ƓČ㺬ヸ佈ミ㹼ヸ恨ꗜヘή ƪĈήήήơĈdeberá"/>
        </w:smartTagPr>
        <w:r w:rsidRPr="0088637F">
          <w:rPr>
            <w:sz w:val="20"/>
            <w:szCs w:val="20"/>
          </w:rPr>
          <w:t>la Constitución Política</w:t>
        </w:r>
      </w:smartTag>
      <w:r w:rsidRPr="0088637F">
        <w:rPr>
          <w:sz w:val="20"/>
          <w:szCs w:val="20"/>
        </w:rPr>
        <w:t xml:space="preserve"> del Estado de Tamaulipas; </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numPr>
          <w:ilvl w:val="0"/>
          <w:numId w:val="20"/>
        </w:numPr>
        <w:tabs>
          <w:tab w:val="clear" w:pos="720"/>
          <w:tab w:val="num" w:pos="426"/>
        </w:tabs>
        <w:ind w:left="0" w:firstLine="0"/>
        <w:jc w:val="both"/>
        <w:rPr>
          <w:rFonts w:cs="Arial"/>
          <w:sz w:val="20"/>
          <w:szCs w:val="20"/>
        </w:rPr>
      </w:pPr>
      <w:r w:rsidRPr="0088637F">
        <w:rPr>
          <w:rFonts w:cs="Arial"/>
          <w:sz w:val="20"/>
          <w:szCs w:val="20"/>
        </w:rPr>
        <w:t xml:space="preserve">Controversia constitucional: el medio de control constitucional que podrán promover los Poderes del Estado y los municipios, para impugnar actos o normas generales estatales o municipales que invadan su competencia conforme a </w:t>
      </w:r>
      <w:smartTag w:uri="urn:schemas-microsoft-com:office:smarttags" w:element="PersonName">
        <w:smartTagPr>
          <w:attr w:name="ProductID" w:val="la Constituci￳n"/>
        </w:smartTagPr>
        <w:r w:rsidRPr="0088637F">
          <w:rPr>
            <w:rFonts w:cs="Arial"/>
            <w:sz w:val="20"/>
            <w:szCs w:val="20"/>
          </w:rPr>
          <w:t>la Constitución</w:t>
        </w:r>
      </w:smartTag>
      <w:r w:rsidRPr="0088637F">
        <w:rPr>
          <w:rFonts w:cs="Arial"/>
          <w:sz w:val="20"/>
          <w:szCs w:val="20"/>
        </w:rPr>
        <w:t xml:space="preserve"> del Estado;</w:t>
      </w:r>
    </w:p>
    <w:p w:rsidR="00A32CF1" w:rsidRPr="0055017D" w:rsidRDefault="00A32CF1" w:rsidP="0055017D">
      <w:pPr>
        <w:jc w:val="both"/>
        <w:rPr>
          <w:rFonts w:cs="Arial"/>
          <w:sz w:val="14"/>
          <w:szCs w:val="14"/>
        </w:rPr>
      </w:pPr>
    </w:p>
    <w:p w:rsidR="00A32CF1" w:rsidRPr="0088637F" w:rsidRDefault="00A32CF1" w:rsidP="0055017D">
      <w:pPr>
        <w:pStyle w:val="NormalWeb"/>
        <w:numPr>
          <w:ilvl w:val="0"/>
          <w:numId w:val="20"/>
        </w:numPr>
        <w:tabs>
          <w:tab w:val="clear" w:pos="720"/>
          <w:tab w:val="num" w:pos="426"/>
        </w:tabs>
        <w:spacing w:before="0" w:beforeAutospacing="0" w:after="0" w:afterAutospacing="0"/>
        <w:ind w:left="0" w:firstLine="0"/>
        <w:jc w:val="both"/>
        <w:rPr>
          <w:sz w:val="20"/>
          <w:szCs w:val="20"/>
        </w:rPr>
      </w:pPr>
      <w:r w:rsidRPr="0088637F">
        <w:rPr>
          <w:sz w:val="20"/>
          <w:szCs w:val="20"/>
        </w:rPr>
        <w:t>Estado:</w:t>
      </w:r>
      <w:r w:rsidRPr="0088637F">
        <w:rPr>
          <w:b/>
          <w:sz w:val="20"/>
          <w:szCs w:val="20"/>
        </w:rPr>
        <w:t xml:space="preserve"> </w:t>
      </w:r>
      <w:r w:rsidRPr="0088637F">
        <w:rPr>
          <w:sz w:val="20"/>
          <w:szCs w:val="20"/>
        </w:rPr>
        <w:t>el Estado Libre y Soberano de Tamaulipas;</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numPr>
          <w:ilvl w:val="0"/>
          <w:numId w:val="20"/>
        </w:numPr>
        <w:tabs>
          <w:tab w:val="clear" w:pos="720"/>
          <w:tab w:val="num" w:pos="426"/>
        </w:tabs>
        <w:spacing w:before="0" w:beforeAutospacing="0" w:after="0" w:afterAutospacing="0"/>
        <w:ind w:left="0" w:firstLine="0"/>
        <w:jc w:val="both"/>
        <w:rPr>
          <w:sz w:val="20"/>
          <w:szCs w:val="20"/>
        </w:rPr>
      </w:pPr>
      <w:r w:rsidRPr="0088637F">
        <w:rPr>
          <w:sz w:val="20"/>
          <w:szCs w:val="20"/>
        </w:rPr>
        <w:t>Magistrado Instructor: el integrante del Pleno del Tribunal Constitucional encargado de substanciar y poner en estado de resolución los medios de control constitucional previstos en la presente ley; y,</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numPr>
          <w:ilvl w:val="0"/>
          <w:numId w:val="20"/>
        </w:numPr>
        <w:tabs>
          <w:tab w:val="clear" w:pos="720"/>
          <w:tab w:val="num" w:pos="426"/>
        </w:tabs>
        <w:spacing w:before="0" w:beforeAutospacing="0" w:after="0" w:afterAutospacing="0"/>
        <w:ind w:left="0" w:firstLine="0"/>
        <w:jc w:val="both"/>
        <w:rPr>
          <w:sz w:val="20"/>
          <w:szCs w:val="20"/>
        </w:rPr>
      </w:pPr>
      <w:r w:rsidRPr="0088637F">
        <w:rPr>
          <w:sz w:val="20"/>
          <w:szCs w:val="20"/>
        </w:rPr>
        <w:t>Tribunal Constitucional: el Pleno del Supremo Tribunal de Justicia actuando como órgano de control constitucional local.</w:t>
      </w:r>
    </w:p>
    <w:p w:rsidR="00A32CF1" w:rsidRPr="0055017D"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5.</w:t>
      </w:r>
    </w:p>
    <w:p w:rsidR="00CB3C36" w:rsidRDefault="00CB3C36"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1. Los procedimientos constitucionales regulados en esta ley se tramitarán en única  instancia ante el Tribunal Constitucional. </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Estarán regidos por los principios de legalidad y suplencia de la queja a favor de la parte agraviada, mismos que serán cumplidos rigurosamente por los responsables de instrucción y resolución del juicio.</w:t>
      </w:r>
    </w:p>
    <w:p w:rsidR="00A32CF1" w:rsidRDefault="00A32CF1" w:rsidP="0055017D">
      <w:pPr>
        <w:pStyle w:val="NormalWeb"/>
        <w:spacing w:before="0" w:beforeAutospacing="0" w:after="0" w:afterAutospacing="0"/>
        <w:jc w:val="both"/>
        <w:rPr>
          <w:sz w:val="20"/>
          <w:szCs w:val="20"/>
        </w:rPr>
      </w:pPr>
    </w:p>
    <w:p w:rsidR="00A32CF1" w:rsidRPr="0088637F" w:rsidRDefault="00A32CF1" w:rsidP="0055017D">
      <w:pPr>
        <w:pStyle w:val="negritas"/>
        <w:spacing w:before="0" w:beforeAutospacing="0" w:after="0" w:afterAutospacing="0"/>
        <w:jc w:val="center"/>
        <w:rPr>
          <w:sz w:val="20"/>
          <w:szCs w:val="20"/>
        </w:rPr>
      </w:pPr>
      <w:r w:rsidRPr="0088637F">
        <w:rPr>
          <w:sz w:val="20"/>
          <w:szCs w:val="20"/>
        </w:rPr>
        <w:t>CAPÍTULO II</w:t>
      </w:r>
    </w:p>
    <w:p w:rsidR="00A32CF1" w:rsidRPr="0088637F" w:rsidRDefault="00A32CF1" w:rsidP="0055017D">
      <w:pPr>
        <w:pStyle w:val="negritas"/>
        <w:spacing w:before="0" w:beforeAutospacing="0" w:after="0" w:afterAutospacing="0"/>
        <w:jc w:val="center"/>
        <w:rPr>
          <w:sz w:val="20"/>
          <w:szCs w:val="20"/>
        </w:rPr>
      </w:pPr>
      <w:r w:rsidRPr="0088637F">
        <w:rPr>
          <w:sz w:val="20"/>
          <w:szCs w:val="20"/>
        </w:rPr>
        <w:t>DE LOS PLAZOS Y TÉRMINOS</w:t>
      </w:r>
    </w:p>
    <w:p w:rsidR="0055017D" w:rsidRDefault="0055017D" w:rsidP="0055017D">
      <w:pPr>
        <w:pStyle w:val="NormalWeb"/>
        <w:spacing w:before="0" w:beforeAutospacing="0" w:after="0" w:afterAutospacing="0"/>
        <w:jc w:val="both"/>
        <w:rPr>
          <w:b/>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6.</w:t>
      </w:r>
    </w:p>
    <w:p w:rsidR="00CB3C36" w:rsidRDefault="00CB3C36"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Las actuaciones judiciales se practicarán en días y horas hábiles.</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2. Para los efectos de esta ley, se considerarán como hábiles todos los días que determine </w:t>
      </w:r>
      <w:smartTag w:uri="urn:schemas-microsoft-com:office:smarttags" w:element="PersonName">
        <w:smartTagPr>
          <w:attr w:name="ProductID" w:val="la Ley Org￡nica"/>
        </w:smartTagPr>
        <w:r w:rsidRPr="0088637F">
          <w:rPr>
            <w:sz w:val="20"/>
            <w:szCs w:val="20"/>
          </w:rPr>
          <w:t>la Ley Orgánica</w:t>
        </w:r>
      </w:smartTag>
      <w:r w:rsidRPr="0088637F">
        <w:rPr>
          <w:sz w:val="20"/>
          <w:szCs w:val="20"/>
        </w:rPr>
        <w:t xml:space="preserve"> del Poder Judicial del Estado.</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3. Son horas hábiles para la promoción, substanciación y resolución de los juicios contenidos es de este ordenamiento, las señaladas para la</w:t>
      </w:r>
      <w:r w:rsidR="003B1F26">
        <w:rPr>
          <w:sz w:val="20"/>
          <w:szCs w:val="20"/>
        </w:rPr>
        <w:t>s</w:t>
      </w:r>
      <w:r w:rsidRPr="0088637F">
        <w:rPr>
          <w:sz w:val="20"/>
          <w:szCs w:val="20"/>
        </w:rPr>
        <w:t xml:space="preserve"> labores de las Salas del Supremo Tribunal de Justicia. </w:t>
      </w:r>
    </w:p>
    <w:p w:rsidR="00CB3C36" w:rsidRDefault="00CB3C36" w:rsidP="0055017D">
      <w:pPr>
        <w:pStyle w:val="NormalWeb"/>
        <w:spacing w:before="0" w:beforeAutospacing="0" w:after="0" w:afterAutospacing="0"/>
        <w:jc w:val="both"/>
        <w:rPr>
          <w:b/>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7.</w:t>
      </w:r>
    </w:p>
    <w:p w:rsidR="00CB3C36" w:rsidRDefault="00CB3C36"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Los plazos se computarán de conformidad con las siguientes reglas:</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numPr>
          <w:ilvl w:val="0"/>
          <w:numId w:val="21"/>
        </w:numPr>
        <w:tabs>
          <w:tab w:val="clear" w:pos="720"/>
          <w:tab w:val="num" w:pos="284"/>
        </w:tabs>
        <w:spacing w:before="0" w:beforeAutospacing="0" w:after="0" w:afterAutospacing="0"/>
        <w:ind w:left="0" w:firstLine="0"/>
        <w:jc w:val="both"/>
        <w:rPr>
          <w:sz w:val="20"/>
          <w:szCs w:val="20"/>
        </w:rPr>
      </w:pPr>
      <w:r w:rsidRPr="0088637F">
        <w:rPr>
          <w:sz w:val="20"/>
          <w:szCs w:val="20"/>
        </w:rPr>
        <w:t>Comenzarán a correr al día siguiente de su notificación, incluyéndose en ellos el día de su vencimiento; y,</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numPr>
          <w:ilvl w:val="0"/>
          <w:numId w:val="21"/>
        </w:numPr>
        <w:tabs>
          <w:tab w:val="clear" w:pos="720"/>
          <w:tab w:val="num" w:pos="284"/>
        </w:tabs>
        <w:spacing w:before="0" w:beforeAutospacing="0" w:after="0" w:afterAutospacing="0"/>
        <w:ind w:left="0" w:firstLine="0"/>
        <w:jc w:val="both"/>
        <w:rPr>
          <w:sz w:val="20"/>
          <w:szCs w:val="20"/>
        </w:rPr>
      </w:pPr>
      <w:r w:rsidRPr="0088637F">
        <w:rPr>
          <w:sz w:val="20"/>
          <w:szCs w:val="20"/>
        </w:rPr>
        <w:t>Se contabilizarán solamente los días hábiles; salvo que expresamente se establezcan plazos en días naturales.</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Los términos se interrumpirán en los periodos de receso y en aquellos que sean suspendidas las labores del Tribunal Superior de Justicia.</w:t>
      </w:r>
    </w:p>
    <w:p w:rsidR="00A32CF1" w:rsidRDefault="00A32CF1" w:rsidP="0055017D">
      <w:pPr>
        <w:pStyle w:val="NormalWeb"/>
        <w:spacing w:before="0" w:beforeAutospacing="0" w:after="0" w:afterAutospacing="0"/>
        <w:jc w:val="both"/>
        <w:rPr>
          <w:sz w:val="16"/>
          <w:szCs w:val="16"/>
        </w:rPr>
      </w:pPr>
    </w:p>
    <w:p w:rsidR="00CB3C36" w:rsidRDefault="00CB3C36" w:rsidP="0055017D">
      <w:pPr>
        <w:pStyle w:val="NormalWeb"/>
        <w:spacing w:before="0" w:beforeAutospacing="0" w:after="0" w:afterAutospacing="0"/>
        <w:jc w:val="both"/>
        <w:rPr>
          <w:sz w:val="16"/>
          <w:szCs w:val="16"/>
        </w:rPr>
      </w:pPr>
    </w:p>
    <w:p w:rsidR="00CB3C36" w:rsidRDefault="00CB3C36" w:rsidP="0055017D">
      <w:pPr>
        <w:pStyle w:val="NormalWeb"/>
        <w:spacing w:before="0" w:beforeAutospacing="0" w:after="0" w:afterAutospacing="0"/>
        <w:jc w:val="both"/>
        <w:rPr>
          <w:sz w:val="16"/>
          <w:szCs w:val="16"/>
        </w:rPr>
      </w:pPr>
    </w:p>
    <w:p w:rsidR="00CB3C36" w:rsidRPr="0055017D" w:rsidRDefault="00CB3C36"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lastRenderedPageBreak/>
        <w:t>ARTÍCULO 8.</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Cuando las partes radiquen fuera del lugar de residencia del Tribunal Constitucional, se tendrán por presentadas en tiempo las promociones que se depositen dentro de los plazos legales en las oficinas de correos o telégrafos mediante pieza certificada con acuse de recibo, o se envíen desde la oficina de telégrafos que corresponda.  En estos casos se entenderá que las promociones se presentan en la fecha en que las mismas se depositan en la oficina de correos o son enviadas desde la oficina de telégrafos, según sea el caso, siempre y cuando dichas oficinas se encuentren ubicadas en el lugar de residencia de las partes.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Transcurridos los plazos fijados para las partes, se tendrá por caducado el derecho que dentro de ellos debió ejercitarse, sin necesidad de declaración en rebeldía.</w:t>
      </w:r>
    </w:p>
    <w:p w:rsidR="00A32CF1" w:rsidRPr="0088637F" w:rsidRDefault="00A32CF1" w:rsidP="0055017D">
      <w:pPr>
        <w:pStyle w:val="negritas"/>
        <w:spacing w:before="0" w:beforeAutospacing="0" w:after="0" w:afterAutospacing="0"/>
        <w:jc w:val="both"/>
        <w:rPr>
          <w:sz w:val="20"/>
          <w:szCs w:val="20"/>
          <w:lang w:val="es-MX"/>
        </w:rPr>
      </w:pPr>
    </w:p>
    <w:p w:rsidR="00A32CF1" w:rsidRPr="0088637F" w:rsidRDefault="00A32CF1" w:rsidP="0055017D">
      <w:pPr>
        <w:pStyle w:val="negritas"/>
        <w:spacing w:before="0" w:beforeAutospacing="0" w:after="0" w:afterAutospacing="0"/>
        <w:jc w:val="center"/>
        <w:rPr>
          <w:sz w:val="20"/>
          <w:szCs w:val="20"/>
        </w:rPr>
      </w:pPr>
      <w:r w:rsidRPr="0088637F">
        <w:rPr>
          <w:sz w:val="20"/>
          <w:szCs w:val="20"/>
        </w:rPr>
        <w:t>CAPÍTULO III</w:t>
      </w:r>
      <w:r w:rsidRPr="0088637F">
        <w:rPr>
          <w:sz w:val="20"/>
          <w:szCs w:val="20"/>
        </w:rPr>
        <w:br/>
        <w:t>DE LAS NOTIFICACIONES</w:t>
      </w:r>
    </w:p>
    <w:p w:rsidR="0055017D" w:rsidRDefault="0055017D" w:rsidP="0055017D">
      <w:pPr>
        <w:pStyle w:val="NormalWeb"/>
        <w:spacing w:before="0" w:beforeAutospacing="0" w:after="0" w:afterAutospacing="0"/>
        <w:jc w:val="both"/>
        <w:rPr>
          <w:b/>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9.</w:t>
      </w:r>
    </w:p>
    <w:p w:rsidR="00BF6EA8" w:rsidRDefault="00BF6EA8"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 xml:space="preserve">1. Las resoluciones deberán notificarse el día siguiente al que se hubiesen pronunciado, por medio de lista y por oficio que será entregado en el domicilio señalado para tal efecto por las partes, por conducto del actuario o mediante pieza certificada con acuse de recibo. </w:t>
      </w:r>
    </w:p>
    <w:p w:rsidR="00A32CF1" w:rsidRPr="0088637F" w:rsidRDefault="00A32CF1"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2. De encontrarse cerradas las oficinas de la autoridad a notificar, o no se encontrar</w:t>
      </w:r>
      <w:r w:rsidR="003B1F26">
        <w:rPr>
          <w:rFonts w:cs="Arial"/>
          <w:sz w:val="20"/>
          <w:szCs w:val="20"/>
        </w:rPr>
        <w:t>e</w:t>
      </w:r>
      <w:r w:rsidRPr="0088637F">
        <w:rPr>
          <w:rFonts w:cs="Arial"/>
          <w:sz w:val="20"/>
          <w:szCs w:val="20"/>
        </w:rPr>
        <w:t xml:space="preserve"> al interesado, o la persona con la que se entiende la diligencia se niega a recibir la cédula o el oficio, el funcionario responsable fijará la notificación junto con la copia de la resolución en la puerta de acceso a dichas oficinas, debiendo asentar en autos la razón correspondiente y procederá a notificar la resolución en los estrados del Tribunal Constitucional. En ambos casos la notificación se tendrá por legalmente realizada.</w:t>
      </w:r>
    </w:p>
    <w:p w:rsidR="00A32CF1" w:rsidRPr="0088637F" w:rsidRDefault="00A32CF1"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 xml:space="preserve">3. En casos de notoria urgencia, las notificaciones podrán hacerse por la vía que resulte más  idónea, siempre y cuando se permita tener constancia de que fueron recibidas. En estos casos, el funcionario judicial autorizado para realizar la notificación, dejará constancia escrita en el expediente, la cual contendrá los datos de la autoridad notificada, la fecha y hora en que la notificación quedó realizada y el medio utilizado. </w:t>
      </w:r>
    </w:p>
    <w:p w:rsidR="00A32CF1" w:rsidRPr="0088637F" w:rsidRDefault="00A32CF1" w:rsidP="0055017D">
      <w:pPr>
        <w:tabs>
          <w:tab w:val="left" w:pos="-1440"/>
        </w:tabs>
        <w:jc w:val="both"/>
        <w:rPr>
          <w:rFonts w:cs="Arial"/>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4. En los casos que no se haya señalado domicilio, se notificará en los estrados del Tribunal Constitucional.</w:t>
      </w:r>
    </w:p>
    <w:p w:rsidR="00A32CF1" w:rsidRPr="0088637F" w:rsidRDefault="00A32CF1" w:rsidP="0055017D">
      <w:pPr>
        <w:pStyle w:val="NormalWeb"/>
        <w:spacing w:before="0" w:beforeAutospacing="0" w:after="0" w:afterAutospacing="0"/>
        <w:jc w:val="both"/>
        <w:rPr>
          <w:b/>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10.</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Se notificarán personalmente a las partes: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I. El auto </w:t>
      </w:r>
      <w:proofErr w:type="spellStart"/>
      <w:r w:rsidRPr="0088637F">
        <w:rPr>
          <w:sz w:val="20"/>
          <w:szCs w:val="20"/>
        </w:rPr>
        <w:t>admisorio</w:t>
      </w:r>
      <w:proofErr w:type="spellEnd"/>
      <w:r w:rsidRPr="0088637F">
        <w:rPr>
          <w:sz w:val="20"/>
          <w:szCs w:val="20"/>
        </w:rPr>
        <w:t xml:space="preserve"> de la demanda;</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 Los requerimientos a la parte que deba cumplimentarlos;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III. Los acuerdos que, por su importancia, lo determine el Magistrado Instructor; y,</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IV. Las sentencias.</w:t>
      </w:r>
    </w:p>
    <w:p w:rsidR="00A32CF1" w:rsidRPr="0088637F" w:rsidRDefault="00A32CF1" w:rsidP="0055017D">
      <w:pPr>
        <w:pStyle w:val="NormalWeb"/>
        <w:spacing w:before="0" w:beforeAutospacing="0" w:after="0" w:afterAutospacing="0"/>
        <w:jc w:val="both"/>
        <w:rPr>
          <w:b/>
          <w:sz w:val="20"/>
          <w:szCs w:val="20"/>
          <w:lang w:val="es-ES_tradnl"/>
        </w:rPr>
      </w:pPr>
    </w:p>
    <w:p w:rsidR="00BF6EA8" w:rsidRDefault="00A32CF1" w:rsidP="00BF6EA8">
      <w:pPr>
        <w:pStyle w:val="NormalWeb"/>
        <w:spacing w:before="0" w:beforeAutospacing="0" w:after="0" w:afterAutospacing="0"/>
        <w:jc w:val="both"/>
        <w:rPr>
          <w:b/>
          <w:sz w:val="20"/>
          <w:szCs w:val="20"/>
          <w:lang w:val="es-ES_tradnl"/>
        </w:rPr>
      </w:pPr>
      <w:r w:rsidRPr="0088637F">
        <w:rPr>
          <w:b/>
          <w:sz w:val="20"/>
          <w:szCs w:val="20"/>
          <w:lang w:val="es-ES_tradnl"/>
        </w:rPr>
        <w:t xml:space="preserve">ARTÍCULO 11. </w:t>
      </w:r>
    </w:p>
    <w:p w:rsidR="00BF6EA8" w:rsidRDefault="00BF6EA8" w:rsidP="00BF6EA8">
      <w:pPr>
        <w:pStyle w:val="NormalWeb"/>
        <w:spacing w:before="0" w:beforeAutospacing="0" w:after="0" w:afterAutospacing="0"/>
        <w:jc w:val="both"/>
        <w:rPr>
          <w:sz w:val="20"/>
          <w:szCs w:val="20"/>
          <w:lang w:val="es-ES_tradnl"/>
        </w:rPr>
      </w:pPr>
    </w:p>
    <w:p w:rsidR="00A32CF1" w:rsidRPr="00BF6EA8" w:rsidRDefault="00BF6EA8" w:rsidP="00BF6EA8">
      <w:pPr>
        <w:pStyle w:val="NormalWeb"/>
        <w:spacing w:before="0" w:beforeAutospacing="0" w:after="0" w:afterAutospacing="0"/>
        <w:jc w:val="both"/>
        <w:rPr>
          <w:b/>
          <w:sz w:val="20"/>
          <w:szCs w:val="20"/>
          <w:lang w:val="es-ES_tradnl"/>
        </w:rPr>
      </w:pPr>
      <w:r w:rsidRPr="00BF6EA8">
        <w:rPr>
          <w:sz w:val="20"/>
          <w:szCs w:val="20"/>
          <w:lang w:val="es-ES_tradnl"/>
        </w:rPr>
        <w:t>1.</w:t>
      </w:r>
      <w:r>
        <w:rPr>
          <w:b/>
          <w:sz w:val="20"/>
          <w:szCs w:val="20"/>
          <w:lang w:val="es-ES_tradnl"/>
        </w:rPr>
        <w:t xml:space="preserve"> </w:t>
      </w:r>
      <w:r w:rsidR="00A32CF1" w:rsidRPr="0088637F">
        <w:rPr>
          <w:sz w:val="20"/>
          <w:szCs w:val="20"/>
        </w:rPr>
        <w:t>El Gobernador del Estado será representado por el Secretario General de Gobierno, por el Secretario de ramo correspondiente o por el Consejero Jurídico del Ejecutivo Estatal.</w:t>
      </w:r>
    </w:p>
    <w:p w:rsidR="00A32CF1" w:rsidRPr="0088637F" w:rsidRDefault="00A32CF1" w:rsidP="0055017D">
      <w:pPr>
        <w:autoSpaceDE w:val="0"/>
        <w:autoSpaceDN w:val="0"/>
        <w:adjustRightInd w:val="0"/>
        <w:jc w:val="both"/>
        <w:rPr>
          <w:rFonts w:cs="Arial"/>
          <w:sz w:val="20"/>
          <w:szCs w:val="20"/>
        </w:rPr>
      </w:pPr>
    </w:p>
    <w:p w:rsidR="00A32CF1" w:rsidRPr="0088637F" w:rsidRDefault="00BF6EA8" w:rsidP="0055017D">
      <w:pPr>
        <w:autoSpaceDE w:val="0"/>
        <w:autoSpaceDN w:val="0"/>
        <w:adjustRightInd w:val="0"/>
        <w:jc w:val="both"/>
        <w:rPr>
          <w:rFonts w:cs="Arial"/>
          <w:sz w:val="20"/>
          <w:szCs w:val="20"/>
        </w:rPr>
      </w:pPr>
      <w:r>
        <w:rPr>
          <w:rFonts w:cs="Arial"/>
          <w:sz w:val="20"/>
          <w:szCs w:val="20"/>
        </w:rPr>
        <w:t xml:space="preserve">2. </w:t>
      </w:r>
      <w:r w:rsidR="00A32CF1" w:rsidRPr="0088637F">
        <w:rPr>
          <w:rFonts w:cs="Arial"/>
          <w:sz w:val="20"/>
          <w:szCs w:val="20"/>
        </w:rPr>
        <w:t xml:space="preserve">El </w:t>
      </w:r>
      <w:proofErr w:type="spellStart"/>
      <w:r w:rsidR="00A32CF1" w:rsidRPr="0088637F">
        <w:rPr>
          <w:rFonts w:cs="Arial"/>
          <w:sz w:val="20"/>
          <w:szCs w:val="20"/>
        </w:rPr>
        <w:t>acreditamiento</w:t>
      </w:r>
      <w:proofErr w:type="spellEnd"/>
      <w:r w:rsidR="00A32CF1" w:rsidRPr="0088637F">
        <w:rPr>
          <w:rFonts w:cs="Arial"/>
          <w:sz w:val="20"/>
          <w:szCs w:val="20"/>
        </w:rPr>
        <w:t xml:space="preserve"> de la personalidad de estos servidores públicos y su suplencia se harán en los términos previstos en las leyes o reglamentos interiores que correspondan.</w:t>
      </w:r>
    </w:p>
    <w:p w:rsidR="00A32CF1" w:rsidRPr="0088637F" w:rsidRDefault="00A32CF1" w:rsidP="0055017D">
      <w:pPr>
        <w:pStyle w:val="NormalWeb"/>
        <w:spacing w:before="0" w:beforeAutospacing="0" w:after="0" w:afterAutospacing="0"/>
        <w:jc w:val="both"/>
        <w:rPr>
          <w:b/>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 xml:space="preserve">ARTÍCULO 12. </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Las partes podrán designar una o varias personas para oír y recibir notificaciones, imponerse de los autos y recibir copias de traslado, siendo suficiente que se haga del conocimiento a una de ellas para entenderse por legalmente realizadas.</w:t>
      </w:r>
    </w:p>
    <w:p w:rsidR="0088637F" w:rsidRPr="0088637F" w:rsidRDefault="0088637F"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13.</w:t>
      </w:r>
    </w:p>
    <w:p w:rsidR="00BF6EA8" w:rsidRDefault="00BF6EA8" w:rsidP="0055017D">
      <w:pPr>
        <w:pStyle w:val="NormalWeb"/>
        <w:spacing w:before="0" w:beforeAutospacing="0" w:after="0" w:afterAutospacing="0"/>
        <w:jc w:val="both"/>
        <w:rPr>
          <w:sz w:val="20"/>
          <w:szCs w:val="20"/>
          <w:lang w:val="es-ES_tradnl"/>
        </w:rPr>
      </w:pPr>
    </w:p>
    <w:p w:rsidR="00A32CF1" w:rsidRPr="0088637F" w:rsidRDefault="00A32CF1" w:rsidP="0055017D">
      <w:pPr>
        <w:pStyle w:val="NormalWeb"/>
        <w:spacing w:before="0" w:beforeAutospacing="0" w:after="0" w:afterAutospacing="0"/>
        <w:jc w:val="both"/>
        <w:rPr>
          <w:b/>
          <w:sz w:val="20"/>
          <w:szCs w:val="20"/>
        </w:rPr>
      </w:pPr>
      <w:r w:rsidRPr="0088637F">
        <w:rPr>
          <w:sz w:val="20"/>
          <w:szCs w:val="20"/>
          <w:lang w:val="es-ES_tradnl"/>
        </w:rPr>
        <w:t xml:space="preserve">Las partes estarán obligadas a recibir los oficios que se les dirijan, ya sea en sus respectivas oficinas o en el domicilio que señalen para tal efecto. </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14.</w:t>
      </w:r>
    </w:p>
    <w:p w:rsidR="00BF6EA8" w:rsidRDefault="00BF6EA8"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Las notificaciones que no fueren hechas en la forma establecida en este Capítulo serán nulas.</w:t>
      </w:r>
    </w:p>
    <w:p w:rsidR="00A32CF1" w:rsidRPr="0088637F" w:rsidRDefault="00A32CF1" w:rsidP="0055017D">
      <w:pPr>
        <w:jc w:val="both"/>
        <w:rPr>
          <w:rFonts w:cs="Arial"/>
          <w:sz w:val="20"/>
          <w:szCs w:val="20"/>
        </w:rPr>
      </w:pPr>
    </w:p>
    <w:p w:rsidR="00A32CF1" w:rsidRPr="0088637F" w:rsidRDefault="00A32CF1" w:rsidP="0055017D">
      <w:pPr>
        <w:jc w:val="both"/>
        <w:rPr>
          <w:rFonts w:cs="Arial"/>
          <w:b/>
          <w:sz w:val="20"/>
          <w:szCs w:val="20"/>
        </w:rPr>
      </w:pPr>
      <w:r w:rsidRPr="0088637F">
        <w:rPr>
          <w:rFonts w:cs="Arial"/>
          <w:b/>
          <w:sz w:val="20"/>
          <w:szCs w:val="20"/>
        </w:rPr>
        <w:t>ARTÍCULO 15.</w:t>
      </w:r>
    </w:p>
    <w:p w:rsidR="00BF6EA8" w:rsidRDefault="00BF6EA8" w:rsidP="0055017D">
      <w:pPr>
        <w:jc w:val="both"/>
        <w:rPr>
          <w:rFonts w:cs="Arial"/>
          <w:sz w:val="20"/>
          <w:szCs w:val="20"/>
        </w:rPr>
      </w:pPr>
    </w:p>
    <w:p w:rsidR="00A32CF1" w:rsidRPr="0088637F" w:rsidRDefault="00A32CF1" w:rsidP="0055017D">
      <w:pPr>
        <w:jc w:val="both"/>
        <w:rPr>
          <w:rFonts w:cs="Arial"/>
          <w:b/>
          <w:sz w:val="20"/>
          <w:szCs w:val="20"/>
        </w:rPr>
      </w:pPr>
      <w:r w:rsidRPr="0088637F">
        <w:rPr>
          <w:rFonts w:cs="Arial"/>
          <w:sz w:val="20"/>
          <w:szCs w:val="20"/>
        </w:rPr>
        <w:t>Para resolver sobre la petición de nulidad, se observarán las reglas siguientes:</w:t>
      </w:r>
    </w:p>
    <w:p w:rsidR="00A32CF1" w:rsidRPr="0088637F" w:rsidRDefault="00A32CF1" w:rsidP="0055017D">
      <w:pPr>
        <w:jc w:val="both"/>
        <w:rPr>
          <w:rFonts w:cs="Arial"/>
          <w:b/>
          <w:sz w:val="20"/>
          <w:szCs w:val="20"/>
        </w:rPr>
      </w:pPr>
    </w:p>
    <w:p w:rsidR="00A32CF1" w:rsidRPr="0088637F" w:rsidRDefault="00A32CF1" w:rsidP="0055017D">
      <w:pPr>
        <w:jc w:val="both"/>
        <w:rPr>
          <w:rFonts w:cs="Arial"/>
          <w:b/>
          <w:sz w:val="20"/>
          <w:szCs w:val="20"/>
        </w:rPr>
      </w:pPr>
      <w:r w:rsidRPr="0088637F">
        <w:rPr>
          <w:rFonts w:cs="Arial"/>
          <w:sz w:val="20"/>
          <w:szCs w:val="20"/>
        </w:rPr>
        <w:t xml:space="preserve">I. </w:t>
      </w:r>
      <w:r w:rsidRPr="0088637F">
        <w:rPr>
          <w:rFonts w:cs="Arial"/>
          <w:b/>
          <w:sz w:val="20"/>
          <w:szCs w:val="20"/>
        </w:rPr>
        <w:t xml:space="preserve"> </w:t>
      </w:r>
      <w:r w:rsidRPr="0088637F">
        <w:rPr>
          <w:rFonts w:cs="Arial"/>
          <w:bCs/>
          <w:sz w:val="20"/>
          <w:szCs w:val="20"/>
        </w:rPr>
        <w:t>La nulidad sólo podrá ser invocada por la parte a quien perjudique</w:t>
      </w:r>
      <w:r w:rsidRPr="0088637F">
        <w:rPr>
          <w:rFonts w:cs="Arial"/>
          <w:sz w:val="20"/>
          <w:szCs w:val="20"/>
        </w:rPr>
        <w:t xml:space="preserve">; </w:t>
      </w:r>
    </w:p>
    <w:p w:rsidR="00A32CF1" w:rsidRPr="0088637F" w:rsidRDefault="00A32CF1" w:rsidP="0055017D">
      <w:pPr>
        <w:jc w:val="both"/>
        <w:rPr>
          <w:rFonts w:cs="Arial"/>
          <w:sz w:val="20"/>
          <w:szCs w:val="20"/>
        </w:rPr>
      </w:pPr>
    </w:p>
    <w:p w:rsidR="00A32CF1" w:rsidRPr="0088637F" w:rsidRDefault="00A32CF1" w:rsidP="0055017D">
      <w:pPr>
        <w:jc w:val="both"/>
        <w:rPr>
          <w:rFonts w:cs="Arial"/>
          <w:b/>
          <w:sz w:val="20"/>
          <w:szCs w:val="20"/>
        </w:rPr>
      </w:pPr>
      <w:r w:rsidRPr="0088637F">
        <w:rPr>
          <w:rFonts w:cs="Arial"/>
          <w:sz w:val="20"/>
          <w:szCs w:val="20"/>
        </w:rPr>
        <w:t>II. La nulidad de la notificación deberá reclamarse por la parte perjudicada en el primer escrito o en la actuación subsiguiente en que intervenga, a partir del momento en que se hubiere manifestado sabedor de la resolución o se infiera que la ha conocido; en caso contrario quedará confirmada aquélla de pleno derecho; y</w:t>
      </w:r>
    </w:p>
    <w:p w:rsidR="00A32CF1" w:rsidRPr="0088637F" w:rsidRDefault="00A32CF1" w:rsidP="0055017D">
      <w:pPr>
        <w:jc w:val="both"/>
        <w:rPr>
          <w:rFonts w:cs="Arial"/>
          <w:b/>
          <w:sz w:val="20"/>
          <w:szCs w:val="20"/>
        </w:rPr>
      </w:pPr>
    </w:p>
    <w:p w:rsidR="00A32CF1" w:rsidRPr="0088637F" w:rsidRDefault="00A32CF1" w:rsidP="0055017D">
      <w:pPr>
        <w:jc w:val="both"/>
        <w:rPr>
          <w:rFonts w:cs="Arial"/>
          <w:sz w:val="20"/>
          <w:szCs w:val="20"/>
        </w:rPr>
      </w:pPr>
      <w:r w:rsidRPr="0088637F">
        <w:rPr>
          <w:rFonts w:cs="Arial"/>
          <w:sz w:val="20"/>
          <w:szCs w:val="20"/>
        </w:rPr>
        <w:t>III. El Magistrado Instructor puede, en cualquier tiempo, de oficio o a petición de parte, mandar repetir las notificaciones irregulares o defectuosas, sin afectar derechos legalmente adquiridos por las partes.</w:t>
      </w:r>
    </w:p>
    <w:p w:rsidR="00A32CF1" w:rsidRPr="0088637F" w:rsidRDefault="00A32CF1" w:rsidP="0055017D">
      <w:pPr>
        <w:jc w:val="both"/>
        <w:rPr>
          <w:rFonts w:cs="Arial"/>
          <w:b/>
          <w:sz w:val="20"/>
          <w:szCs w:val="20"/>
        </w:rPr>
      </w:pPr>
    </w:p>
    <w:p w:rsidR="00A32CF1" w:rsidRPr="0088637F" w:rsidRDefault="00A32CF1" w:rsidP="0055017D">
      <w:pPr>
        <w:pStyle w:val="negritas"/>
        <w:spacing w:before="0" w:beforeAutospacing="0" w:after="0" w:afterAutospacing="0"/>
        <w:jc w:val="center"/>
        <w:rPr>
          <w:rStyle w:val="centradosnegritas1"/>
          <w:b/>
          <w:bCs/>
          <w:sz w:val="20"/>
          <w:szCs w:val="20"/>
        </w:rPr>
      </w:pPr>
      <w:r w:rsidRPr="0088637F">
        <w:rPr>
          <w:sz w:val="20"/>
          <w:szCs w:val="20"/>
        </w:rPr>
        <w:t>T</w:t>
      </w:r>
      <w:r w:rsidR="00D8343E">
        <w:rPr>
          <w:sz w:val="20"/>
          <w:szCs w:val="20"/>
        </w:rPr>
        <w:t>Í</w:t>
      </w:r>
      <w:r w:rsidRPr="0088637F">
        <w:rPr>
          <w:sz w:val="20"/>
          <w:szCs w:val="20"/>
        </w:rPr>
        <w:t>TULO SEGUNDO</w:t>
      </w:r>
      <w:r w:rsidRPr="0088637F">
        <w:rPr>
          <w:sz w:val="20"/>
          <w:szCs w:val="20"/>
        </w:rPr>
        <w:br/>
      </w:r>
      <w:r w:rsidRPr="0088637F">
        <w:rPr>
          <w:rStyle w:val="centradosnegritas1"/>
          <w:b/>
          <w:bCs/>
          <w:sz w:val="20"/>
          <w:szCs w:val="20"/>
        </w:rPr>
        <w:t>DE LAS CONTROVERSIAS CONSTITUCIONALES</w:t>
      </w:r>
    </w:p>
    <w:p w:rsidR="00A32CF1" w:rsidRPr="0088637F" w:rsidRDefault="00A32CF1" w:rsidP="0055017D">
      <w:pPr>
        <w:pStyle w:val="negritas"/>
        <w:spacing w:before="0" w:beforeAutospacing="0" w:after="0" w:afterAutospacing="0"/>
        <w:jc w:val="center"/>
        <w:rPr>
          <w:rStyle w:val="centradosnegritas1"/>
          <w:b/>
          <w:bCs/>
          <w:sz w:val="20"/>
          <w:szCs w:val="20"/>
        </w:rPr>
      </w:pPr>
    </w:p>
    <w:p w:rsidR="00A32CF1" w:rsidRPr="0088637F" w:rsidRDefault="00A32CF1" w:rsidP="0055017D">
      <w:pPr>
        <w:pStyle w:val="negritas"/>
        <w:spacing w:before="0" w:beforeAutospacing="0" w:after="0" w:afterAutospacing="0"/>
        <w:jc w:val="center"/>
        <w:rPr>
          <w:sz w:val="20"/>
          <w:szCs w:val="20"/>
        </w:rPr>
      </w:pPr>
      <w:r w:rsidRPr="0088637F">
        <w:rPr>
          <w:sz w:val="20"/>
          <w:szCs w:val="20"/>
        </w:rPr>
        <w:t>CAPÍTULO I</w:t>
      </w:r>
      <w:r w:rsidRPr="0088637F">
        <w:rPr>
          <w:sz w:val="20"/>
          <w:szCs w:val="20"/>
        </w:rPr>
        <w:br/>
        <w:t xml:space="preserve">DE </w:t>
      </w:r>
      <w:smartTag w:uri="urn:schemas-microsoft-com:office:smarttags" w:element="PersonName">
        <w:smartTagPr>
          <w:attr w:name="ProductID" w:val="LA MATERIA DE"/>
        </w:smartTagPr>
        <w:r w:rsidRPr="0088637F">
          <w:rPr>
            <w:sz w:val="20"/>
            <w:szCs w:val="20"/>
          </w:rPr>
          <w:t>LA MATERIA DE</w:t>
        </w:r>
      </w:smartTag>
      <w:r w:rsidRPr="0088637F">
        <w:rPr>
          <w:sz w:val="20"/>
          <w:szCs w:val="20"/>
        </w:rPr>
        <w:t xml:space="preserve"> LAS CONTROVERSIAS CONSTITUCIONALES</w:t>
      </w:r>
    </w:p>
    <w:p w:rsidR="0088637F" w:rsidRDefault="0088637F" w:rsidP="0055017D">
      <w:pPr>
        <w:pStyle w:val="negritas"/>
        <w:spacing w:before="0" w:beforeAutospacing="0" w:after="0" w:afterAutospacing="0"/>
        <w:jc w:val="both"/>
        <w:rPr>
          <w:sz w:val="20"/>
          <w:szCs w:val="20"/>
        </w:rPr>
      </w:pPr>
    </w:p>
    <w:p w:rsidR="00A32CF1" w:rsidRPr="0088637F" w:rsidRDefault="00A32CF1" w:rsidP="0055017D">
      <w:pPr>
        <w:pStyle w:val="negritas"/>
        <w:spacing w:before="0" w:beforeAutospacing="0" w:after="0" w:afterAutospacing="0"/>
        <w:jc w:val="both"/>
        <w:rPr>
          <w:sz w:val="20"/>
          <w:szCs w:val="20"/>
        </w:rPr>
      </w:pPr>
      <w:r w:rsidRPr="0088637F">
        <w:rPr>
          <w:sz w:val="20"/>
          <w:szCs w:val="20"/>
        </w:rPr>
        <w:t>ARTÍCULO 16.</w:t>
      </w:r>
    </w:p>
    <w:p w:rsidR="00BF6EA8" w:rsidRDefault="00BF6EA8"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 xml:space="preserve">1. Son materia de controversia constitucional, los actos o normas generales estatales o municipales que invadan la esfera de competencia señaladas en </w:t>
      </w:r>
      <w:smartTag w:uri="urn:schemas-microsoft-com:office:smarttags" w:element="PersonName">
        <w:smartTagPr>
          <w:attr w:name="ProductID" w:val="la Constituci￳n Local"/>
        </w:smartTagPr>
        <w:smartTag w:uri="urn:schemas-microsoft-com:office:smarttags" w:element="PersonName">
          <w:smartTagPr>
            <w:attr w:name="ProductID" w:val="la Constituci￳n"/>
          </w:smartTagPr>
          <w:r w:rsidRPr="0088637F">
            <w:rPr>
              <w:rFonts w:cs="Arial"/>
              <w:sz w:val="20"/>
              <w:szCs w:val="20"/>
            </w:rPr>
            <w:t>la Constitución</w:t>
          </w:r>
        </w:smartTag>
        <w:r w:rsidRPr="0088637F">
          <w:rPr>
            <w:rFonts w:cs="Arial"/>
            <w:sz w:val="20"/>
            <w:szCs w:val="20"/>
          </w:rPr>
          <w:t xml:space="preserve"> Local</w:t>
        </w:r>
      </w:smartTag>
      <w:r w:rsidRPr="0088637F">
        <w:rPr>
          <w:rFonts w:cs="Arial"/>
          <w:sz w:val="20"/>
          <w:szCs w:val="20"/>
        </w:rPr>
        <w:t>, entre:</w:t>
      </w:r>
    </w:p>
    <w:p w:rsidR="00A32CF1" w:rsidRPr="0088637F" w:rsidRDefault="00A32CF1" w:rsidP="0055017D">
      <w:pPr>
        <w:jc w:val="both"/>
        <w:rPr>
          <w:rFonts w:cs="Arial"/>
          <w:b/>
          <w:sz w:val="20"/>
          <w:szCs w:val="20"/>
        </w:rPr>
      </w:pPr>
    </w:p>
    <w:p w:rsidR="00A32CF1" w:rsidRPr="0088637F" w:rsidRDefault="00A32CF1" w:rsidP="0055017D">
      <w:pPr>
        <w:tabs>
          <w:tab w:val="left" w:pos="426"/>
        </w:tabs>
        <w:jc w:val="both"/>
        <w:rPr>
          <w:rFonts w:cs="Arial"/>
          <w:sz w:val="20"/>
          <w:szCs w:val="20"/>
        </w:rPr>
      </w:pPr>
      <w:r w:rsidRPr="0088637F">
        <w:rPr>
          <w:rFonts w:cs="Arial"/>
          <w:sz w:val="20"/>
          <w:szCs w:val="20"/>
        </w:rPr>
        <w:t>I.</w:t>
      </w:r>
      <w:r w:rsidRPr="0088637F">
        <w:rPr>
          <w:rFonts w:cs="Arial"/>
          <w:sz w:val="20"/>
          <w:szCs w:val="20"/>
        </w:rPr>
        <w:tab/>
        <w:t>El Poder Ejecutivo y el Poder Legislativo;</w:t>
      </w:r>
    </w:p>
    <w:p w:rsidR="00A32CF1" w:rsidRPr="0088637F" w:rsidRDefault="00A32CF1" w:rsidP="0055017D">
      <w:pPr>
        <w:jc w:val="both"/>
        <w:rPr>
          <w:rFonts w:cs="Arial"/>
          <w:sz w:val="20"/>
          <w:szCs w:val="20"/>
        </w:rPr>
      </w:pPr>
    </w:p>
    <w:p w:rsidR="00A32CF1" w:rsidRPr="0088637F" w:rsidRDefault="00A32CF1" w:rsidP="0055017D">
      <w:pPr>
        <w:tabs>
          <w:tab w:val="left" w:pos="426"/>
        </w:tabs>
        <w:jc w:val="both"/>
        <w:rPr>
          <w:rFonts w:cs="Arial"/>
          <w:sz w:val="20"/>
          <w:szCs w:val="20"/>
        </w:rPr>
      </w:pPr>
      <w:r w:rsidRPr="0088637F">
        <w:rPr>
          <w:rFonts w:cs="Arial"/>
          <w:sz w:val="20"/>
          <w:szCs w:val="20"/>
        </w:rPr>
        <w:t>II.</w:t>
      </w:r>
      <w:r w:rsidRPr="0088637F">
        <w:rPr>
          <w:rFonts w:cs="Arial"/>
          <w:sz w:val="20"/>
          <w:szCs w:val="20"/>
        </w:rPr>
        <w:tab/>
        <w:t>El Poder Ejecutivo y uno o más municipios del Estado;</w:t>
      </w:r>
    </w:p>
    <w:p w:rsidR="00A32CF1" w:rsidRPr="0088637F" w:rsidRDefault="00A32CF1" w:rsidP="0055017D">
      <w:pPr>
        <w:jc w:val="both"/>
        <w:rPr>
          <w:rFonts w:cs="Arial"/>
          <w:sz w:val="20"/>
          <w:szCs w:val="20"/>
        </w:rPr>
      </w:pPr>
    </w:p>
    <w:p w:rsidR="00A32CF1" w:rsidRPr="0088637F" w:rsidRDefault="00A32CF1" w:rsidP="0055017D">
      <w:pPr>
        <w:tabs>
          <w:tab w:val="left" w:pos="426"/>
        </w:tabs>
        <w:jc w:val="both"/>
        <w:rPr>
          <w:rFonts w:cs="Arial"/>
          <w:sz w:val="20"/>
          <w:szCs w:val="20"/>
        </w:rPr>
      </w:pPr>
      <w:r w:rsidRPr="0088637F">
        <w:rPr>
          <w:rFonts w:cs="Arial"/>
          <w:sz w:val="20"/>
          <w:szCs w:val="20"/>
        </w:rPr>
        <w:t>III.</w:t>
      </w:r>
      <w:r w:rsidRPr="0088637F">
        <w:rPr>
          <w:rFonts w:cs="Arial"/>
          <w:sz w:val="20"/>
          <w:szCs w:val="20"/>
        </w:rPr>
        <w:tab/>
        <w:t>El Poder Legislativo y uno o más municipios del Estado; y</w:t>
      </w:r>
    </w:p>
    <w:p w:rsidR="00A32CF1" w:rsidRPr="0088637F" w:rsidRDefault="00A32CF1" w:rsidP="0055017D">
      <w:pPr>
        <w:jc w:val="both"/>
        <w:rPr>
          <w:rFonts w:cs="Arial"/>
          <w:sz w:val="20"/>
          <w:szCs w:val="20"/>
        </w:rPr>
      </w:pPr>
    </w:p>
    <w:p w:rsidR="00A32CF1" w:rsidRPr="0088637F" w:rsidRDefault="00A32CF1" w:rsidP="0055017D">
      <w:pPr>
        <w:tabs>
          <w:tab w:val="left" w:pos="426"/>
        </w:tabs>
        <w:jc w:val="both"/>
        <w:rPr>
          <w:rFonts w:cs="Arial"/>
          <w:sz w:val="20"/>
          <w:szCs w:val="20"/>
        </w:rPr>
      </w:pPr>
      <w:r w:rsidRPr="0088637F">
        <w:rPr>
          <w:rFonts w:cs="Arial"/>
          <w:sz w:val="20"/>
          <w:szCs w:val="20"/>
        </w:rPr>
        <w:t>IV.</w:t>
      </w:r>
      <w:r w:rsidRPr="0088637F">
        <w:rPr>
          <w:rFonts w:cs="Arial"/>
          <w:sz w:val="20"/>
          <w:szCs w:val="20"/>
        </w:rPr>
        <w:tab/>
        <w:t>Un Municipio y otro u otros del Estado.</w:t>
      </w:r>
    </w:p>
    <w:p w:rsidR="00A32CF1" w:rsidRPr="0088637F" w:rsidRDefault="00A32CF1"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 xml:space="preserve">2. Las controversias constitucionales locales sólo procederán para mantener la supremacía de </w:t>
      </w:r>
      <w:smartTag w:uri="urn:schemas-microsoft-com:office:smarttags" w:element="PersonName">
        <w:smartTagPr>
          <w:attr w:name="ProductID" w:val="la Constituci￳n"/>
        </w:smartTagPr>
        <w:r w:rsidRPr="0088637F">
          <w:rPr>
            <w:rFonts w:cs="Arial"/>
            <w:sz w:val="20"/>
            <w:szCs w:val="20"/>
          </w:rPr>
          <w:t>la Constitución</w:t>
        </w:r>
      </w:smartTag>
      <w:r w:rsidRPr="0088637F">
        <w:rPr>
          <w:rFonts w:cs="Arial"/>
          <w:sz w:val="20"/>
          <w:szCs w:val="20"/>
        </w:rPr>
        <w:t xml:space="preserve"> Local dentro del ámbito interno del Estado, sin perjuicio de las controversias constitucionales establecidas en el artículo 105, fracción I, de </w:t>
      </w:r>
      <w:smartTag w:uri="urn:schemas-microsoft-com:office:smarttags" w:element="PersonName">
        <w:smartTagPr>
          <w:attr w:name="ProductID" w:val="la Constituci￳n General"/>
        </w:smartTagPr>
        <w:smartTag w:uri="urn:schemas-microsoft-com:office:smarttags" w:element="PersonName">
          <w:smartTagPr>
            <w:attr w:name="ProductID" w:val="la Constituci￳n"/>
          </w:smartTagPr>
          <w:r w:rsidRPr="0088637F">
            <w:rPr>
              <w:rFonts w:cs="Arial"/>
              <w:sz w:val="20"/>
              <w:szCs w:val="20"/>
            </w:rPr>
            <w:t>la Constitución</w:t>
          </w:r>
        </w:smartTag>
        <w:r w:rsidRPr="0088637F">
          <w:rPr>
            <w:rFonts w:cs="Arial"/>
            <w:sz w:val="20"/>
            <w:szCs w:val="20"/>
          </w:rPr>
          <w:t xml:space="preserve"> General</w:t>
        </w:r>
      </w:smartTag>
      <w:r w:rsidRPr="0088637F">
        <w:rPr>
          <w:rFonts w:cs="Arial"/>
          <w:sz w:val="20"/>
          <w:szCs w:val="20"/>
        </w:rPr>
        <w:t xml:space="preserve">, de competencia exclusiva </w:t>
      </w:r>
      <w:smartTag w:uri="urn:schemas-microsoft-com:office:smarttags" w:element="PersonName">
        <w:smartTagPr>
          <w:attr w:name="ProductID" w:val="la Suprema Corte"/>
        </w:smartTagPr>
        <w:r w:rsidRPr="0088637F">
          <w:rPr>
            <w:rFonts w:cs="Arial"/>
            <w:sz w:val="20"/>
            <w:szCs w:val="20"/>
          </w:rPr>
          <w:t>la Suprema Corte</w:t>
        </w:r>
      </w:smartTag>
      <w:r w:rsidRPr="0088637F">
        <w:rPr>
          <w:rFonts w:cs="Arial"/>
          <w:sz w:val="20"/>
          <w:szCs w:val="20"/>
        </w:rPr>
        <w:t xml:space="preserve"> de Justicia de </w:t>
      </w:r>
      <w:smartTag w:uri="urn:schemas-microsoft-com:office:smarttags" w:element="PersonName">
        <w:smartTagPr>
          <w:attr w:name="ProductID" w:val="la Naci￳n."/>
        </w:smartTagPr>
        <w:r w:rsidRPr="0088637F">
          <w:rPr>
            <w:rFonts w:cs="Arial"/>
            <w:sz w:val="20"/>
            <w:szCs w:val="20"/>
          </w:rPr>
          <w:t>la Nación.</w:t>
        </w:r>
      </w:smartTag>
      <w:r w:rsidRPr="0088637F">
        <w:rPr>
          <w:rFonts w:cs="Arial"/>
          <w:sz w:val="20"/>
          <w:szCs w:val="20"/>
        </w:rPr>
        <w:t xml:space="preserve"> </w:t>
      </w:r>
    </w:p>
    <w:p w:rsidR="00A32CF1" w:rsidRPr="0088637F" w:rsidRDefault="00A32CF1" w:rsidP="0055017D">
      <w:pPr>
        <w:jc w:val="both"/>
        <w:rPr>
          <w:rFonts w:cs="Arial"/>
          <w:sz w:val="20"/>
          <w:szCs w:val="20"/>
        </w:rPr>
      </w:pPr>
    </w:p>
    <w:p w:rsidR="00BF6EA8" w:rsidRDefault="00BF6EA8" w:rsidP="0055017D">
      <w:pPr>
        <w:pStyle w:val="negritas"/>
        <w:spacing w:before="0" w:beforeAutospacing="0" w:after="0" w:afterAutospacing="0"/>
        <w:jc w:val="center"/>
        <w:rPr>
          <w:sz w:val="20"/>
          <w:szCs w:val="20"/>
        </w:rPr>
      </w:pPr>
    </w:p>
    <w:p w:rsidR="00A32CF1" w:rsidRPr="0088637F" w:rsidRDefault="00A32CF1" w:rsidP="0055017D">
      <w:pPr>
        <w:pStyle w:val="negritas"/>
        <w:spacing w:before="0" w:beforeAutospacing="0" w:after="0" w:afterAutospacing="0"/>
        <w:jc w:val="center"/>
        <w:rPr>
          <w:sz w:val="20"/>
          <w:szCs w:val="20"/>
        </w:rPr>
      </w:pPr>
      <w:r w:rsidRPr="0088637F">
        <w:rPr>
          <w:sz w:val="20"/>
          <w:szCs w:val="20"/>
        </w:rPr>
        <w:lastRenderedPageBreak/>
        <w:t>CAP</w:t>
      </w:r>
      <w:r w:rsidR="00D8343E">
        <w:rPr>
          <w:sz w:val="20"/>
          <w:szCs w:val="20"/>
        </w:rPr>
        <w:t>Í</w:t>
      </w:r>
      <w:r w:rsidRPr="0088637F">
        <w:rPr>
          <w:sz w:val="20"/>
          <w:szCs w:val="20"/>
        </w:rPr>
        <w:t>TULO II</w:t>
      </w:r>
      <w:r w:rsidRPr="0088637F">
        <w:rPr>
          <w:sz w:val="20"/>
          <w:szCs w:val="20"/>
        </w:rPr>
        <w:br/>
      </w:r>
      <w:r w:rsidRPr="0088637F">
        <w:rPr>
          <w:rStyle w:val="centradosnegritas1"/>
          <w:b/>
          <w:bCs/>
          <w:sz w:val="20"/>
          <w:szCs w:val="20"/>
        </w:rPr>
        <w:t>DE LAS DISPOSICIONES COMUNES PARA LAS PARTES</w:t>
      </w:r>
    </w:p>
    <w:p w:rsidR="0088637F" w:rsidRDefault="0088637F"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17.</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Tendrán el carácter de parte en las controversias constitucionales:</w:t>
      </w:r>
    </w:p>
    <w:p w:rsidR="00A32CF1" w:rsidRPr="0088637F" w:rsidRDefault="00A32CF1" w:rsidP="0055017D">
      <w:pPr>
        <w:pStyle w:val="NormalWeb"/>
        <w:spacing w:before="0" w:beforeAutospacing="0" w:after="0" w:afterAutospacing="0"/>
        <w:jc w:val="both"/>
        <w:rPr>
          <w:sz w:val="20"/>
          <w:szCs w:val="20"/>
        </w:rPr>
      </w:pPr>
    </w:p>
    <w:p w:rsidR="00A32CF1" w:rsidRDefault="00A32CF1" w:rsidP="0055017D">
      <w:pPr>
        <w:pStyle w:val="NormalWeb"/>
        <w:numPr>
          <w:ilvl w:val="0"/>
          <w:numId w:val="24"/>
        </w:numPr>
        <w:spacing w:before="0" w:beforeAutospacing="0" w:after="0" w:afterAutospacing="0"/>
        <w:ind w:left="284" w:hanging="284"/>
        <w:jc w:val="both"/>
        <w:rPr>
          <w:sz w:val="20"/>
          <w:szCs w:val="20"/>
        </w:rPr>
      </w:pPr>
      <w:r w:rsidRPr="0088637F">
        <w:rPr>
          <w:sz w:val="20"/>
          <w:szCs w:val="20"/>
        </w:rPr>
        <w:t>El actor: el poder o municipio que promueva la controversia constitucional;</w:t>
      </w:r>
    </w:p>
    <w:p w:rsidR="0088637F" w:rsidRPr="0088637F" w:rsidRDefault="0088637F" w:rsidP="0055017D">
      <w:pPr>
        <w:pStyle w:val="NormalWeb"/>
        <w:spacing w:before="0" w:beforeAutospacing="0" w:after="0" w:afterAutospacing="0"/>
        <w:ind w:left="108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 El demandado: el poder o municipio que hubiere emitido o promulgado la disposición general o realizado el acto que sea objeto de la controversia; y,</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III. El tercero interesado: el poder o municipio que sin tener el carácter de actor o demandado, pudiera resultar afectado por la sentencia que se dicte. </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El Poder Judicial del Estado no podrá ser parte actora ni demandada en las controversias constitucionales.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18.</w:t>
      </w:r>
    </w:p>
    <w:p w:rsidR="00BF6EA8" w:rsidRDefault="00BF6EA8" w:rsidP="0055017D">
      <w:pPr>
        <w:pStyle w:val="NormalWeb"/>
        <w:spacing w:before="0" w:beforeAutospacing="0" w:after="0" w:afterAutospacing="0"/>
        <w:jc w:val="both"/>
        <w:rPr>
          <w:rStyle w:val="negritas1"/>
          <w:b w:val="0"/>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rStyle w:val="negritas1"/>
          <w:b w:val="0"/>
          <w:sz w:val="20"/>
          <w:szCs w:val="20"/>
        </w:rPr>
        <w:t>1.</w:t>
      </w:r>
      <w:r w:rsidRPr="0088637F">
        <w:rPr>
          <w:rStyle w:val="negritas1"/>
          <w:sz w:val="20"/>
          <w:szCs w:val="20"/>
        </w:rPr>
        <w:t xml:space="preserve"> </w:t>
      </w:r>
      <w:r w:rsidRPr="0088637F">
        <w:rPr>
          <w:sz w:val="20"/>
          <w:szCs w:val="20"/>
        </w:rPr>
        <w:t xml:space="preserve"> Las partes a que se refiere el artículo anterior comparecerán a juicio, en su caso, por conducto de las personas que hubieren designado para representarlos de acuerdo a las disposiciones que los rigen. </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Asimismo, podrán acreditar delegados para que concurran a las audiencias, rindan pruebas, formulen alegatos y promuevan los recursos previstos en este ordenamiento, así como para recibir notificaciones.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jc w:val="center"/>
        <w:rPr>
          <w:rFonts w:cs="Arial"/>
          <w:b/>
          <w:sz w:val="20"/>
          <w:szCs w:val="20"/>
        </w:rPr>
      </w:pPr>
      <w:r w:rsidRPr="0088637F">
        <w:rPr>
          <w:rFonts w:cs="Arial"/>
          <w:b/>
          <w:sz w:val="20"/>
          <w:szCs w:val="20"/>
        </w:rPr>
        <w:t>CAPÍTULO III</w:t>
      </w:r>
    </w:p>
    <w:p w:rsidR="00A32CF1" w:rsidRPr="0088637F" w:rsidRDefault="00A32CF1" w:rsidP="0055017D">
      <w:pPr>
        <w:jc w:val="center"/>
        <w:rPr>
          <w:rFonts w:cs="Arial"/>
          <w:b/>
          <w:sz w:val="20"/>
          <w:szCs w:val="20"/>
        </w:rPr>
      </w:pPr>
      <w:r w:rsidRPr="0088637F">
        <w:rPr>
          <w:rFonts w:cs="Arial"/>
          <w:b/>
          <w:sz w:val="20"/>
          <w:szCs w:val="20"/>
        </w:rPr>
        <w:t>LOS INCIDENTES EN GENERAL</w:t>
      </w:r>
    </w:p>
    <w:p w:rsidR="0055017D" w:rsidRDefault="0055017D" w:rsidP="0055017D">
      <w:pPr>
        <w:jc w:val="both"/>
        <w:rPr>
          <w:rFonts w:cs="Arial"/>
          <w:b/>
          <w:sz w:val="20"/>
          <w:szCs w:val="20"/>
        </w:rPr>
      </w:pPr>
    </w:p>
    <w:p w:rsidR="00A32CF1" w:rsidRPr="0088637F" w:rsidRDefault="00A32CF1" w:rsidP="0055017D">
      <w:pPr>
        <w:jc w:val="both"/>
        <w:rPr>
          <w:rFonts w:cs="Arial"/>
          <w:b/>
          <w:sz w:val="20"/>
          <w:szCs w:val="20"/>
        </w:rPr>
      </w:pPr>
      <w:r w:rsidRPr="0088637F">
        <w:rPr>
          <w:rFonts w:cs="Arial"/>
          <w:b/>
          <w:sz w:val="20"/>
          <w:szCs w:val="20"/>
        </w:rPr>
        <w:t xml:space="preserve">ARTÍCULO 19.  </w:t>
      </w:r>
    </w:p>
    <w:p w:rsidR="00BF6EA8" w:rsidRDefault="00BF6EA8"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1. Son incidentes de especial pronunciamiento el de nulidad de notificaciones, el de reposición de autos y el de falsedad de documentos.  La tramitación de estos incidentes suspenderá el procedimiento.</w:t>
      </w:r>
    </w:p>
    <w:p w:rsidR="00A32CF1" w:rsidRPr="0088637F" w:rsidRDefault="00A32CF1"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2. Cualquier otro incidente que surja en el juicio, con excepción del relativo a la suspensión, se resolverá en la sentencia definitiva.</w:t>
      </w:r>
    </w:p>
    <w:p w:rsidR="00A32CF1" w:rsidRPr="0088637F" w:rsidRDefault="00A32CF1"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3. Las pruebas en que se motive el incidente, deberán ofrecerse en el escrito en que se promueva.</w:t>
      </w:r>
    </w:p>
    <w:p w:rsidR="00A32CF1" w:rsidRPr="0088637F" w:rsidRDefault="00A32CF1" w:rsidP="0055017D">
      <w:pPr>
        <w:jc w:val="both"/>
        <w:rPr>
          <w:rFonts w:cs="Arial"/>
          <w:sz w:val="20"/>
          <w:szCs w:val="20"/>
        </w:rPr>
      </w:pPr>
    </w:p>
    <w:p w:rsidR="00A32CF1" w:rsidRPr="0088637F" w:rsidRDefault="00A32CF1" w:rsidP="0055017D">
      <w:pPr>
        <w:jc w:val="both"/>
        <w:rPr>
          <w:rFonts w:cs="Arial"/>
          <w:b/>
          <w:sz w:val="20"/>
          <w:szCs w:val="20"/>
        </w:rPr>
      </w:pPr>
      <w:r w:rsidRPr="0088637F">
        <w:rPr>
          <w:rFonts w:cs="Arial"/>
          <w:b/>
          <w:sz w:val="20"/>
          <w:szCs w:val="20"/>
        </w:rPr>
        <w:t xml:space="preserve">ARTÍCULO 20. </w:t>
      </w:r>
    </w:p>
    <w:p w:rsidR="00BF6EA8" w:rsidRDefault="00BF6EA8"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1.</w:t>
      </w:r>
      <w:r w:rsidRPr="0088637F">
        <w:rPr>
          <w:rFonts w:cs="Arial"/>
          <w:b/>
          <w:sz w:val="20"/>
          <w:szCs w:val="20"/>
        </w:rPr>
        <w:t xml:space="preserve"> </w:t>
      </w:r>
      <w:r w:rsidRPr="0088637F">
        <w:rPr>
          <w:rFonts w:cs="Arial"/>
          <w:sz w:val="20"/>
          <w:szCs w:val="20"/>
        </w:rPr>
        <w:t>Los incidentes de especial pronunciamiento podrán promoverse por las partes ante el Magistrado Instructor antes de que se dicte sentencia.</w:t>
      </w:r>
    </w:p>
    <w:p w:rsidR="00A32CF1" w:rsidRPr="0088637F" w:rsidRDefault="00A32CF1"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2. Tratándose del incidente de reposición de autos, el Magistrado Instructor ordenará certificar la existencia anterior y la falta posterior del expediente, quedando facultado para llevar a cabo aquellas investigaciones que no sean contrarias a derecho.</w:t>
      </w:r>
    </w:p>
    <w:p w:rsidR="00A32CF1" w:rsidRDefault="00A32CF1" w:rsidP="0055017D">
      <w:pPr>
        <w:jc w:val="both"/>
        <w:rPr>
          <w:rFonts w:cs="Arial"/>
          <w:sz w:val="20"/>
          <w:szCs w:val="20"/>
        </w:rPr>
      </w:pPr>
    </w:p>
    <w:p w:rsidR="00A32CF1" w:rsidRPr="0088637F" w:rsidRDefault="00A32CF1" w:rsidP="0055017D">
      <w:pPr>
        <w:jc w:val="both"/>
        <w:rPr>
          <w:rFonts w:cs="Arial"/>
          <w:b/>
          <w:sz w:val="20"/>
          <w:szCs w:val="20"/>
        </w:rPr>
      </w:pPr>
      <w:r w:rsidRPr="0088637F">
        <w:rPr>
          <w:rFonts w:cs="Arial"/>
          <w:b/>
          <w:sz w:val="20"/>
          <w:szCs w:val="20"/>
        </w:rPr>
        <w:t>ARTÍCULO 21.</w:t>
      </w:r>
    </w:p>
    <w:p w:rsidR="00BF6EA8" w:rsidRDefault="00BF6EA8"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1. Admitido el incidente, se correrá traslado a las partes para que manifiesten lo que a su derecho convenga, dentro del término de cinco días hábiles.</w:t>
      </w:r>
    </w:p>
    <w:p w:rsidR="00A32CF1" w:rsidRPr="0088637F" w:rsidRDefault="00A32CF1" w:rsidP="0055017D">
      <w:pPr>
        <w:jc w:val="both"/>
        <w:rPr>
          <w:rFonts w:cs="Arial"/>
          <w:sz w:val="20"/>
          <w:szCs w:val="20"/>
        </w:rPr>
      </w:pPr>
    </w:p>
    <w:p w:rsidR="00A32CF1" w:rsidRDefault="00A32CF1" w:rsidP="0055017D">
      <w:pPr>
        <w:jc w:val="both"/>
        <w:rPr>
          <w:rFonts w:cs="Arial"/>
          <w:sz w:val="20"/>
          <w:szCs w:val="20"/>
        </w:rPr>
      </w:pPr>
      <w:r w:rsidRPr="0088637F">
        <w:rPr>
          <w:rFonts w:cs="Arial"/>
          <w:sz w:val="20"/>
          <w:szCs w:val="20"/>
        </w:rPr>
        <w:t>2. Trascurrido el término previsto en el párrafo 1, para contestar, se fijará día y hora para la celebración de la audiencia incidental en la que el Magistrado Instructor recibirá las pruebas y los alegatos de las partes y dictará la resolución correspondiente.</w:t>
      </w:r>
    </w:p>
    <w:p w:rsidR="00BF6EA8" w:rsidRDefault="00A32CF1" w:rsidP="0055017D">
      <w:pPr>
        <w:pStyle w:val="negritas"/>
        <w:spacing w:before="0" w:beforeAutospacing="0" w:after="0" w:afterAutospacing="0"/>
        <w:jc w:val="center"/>
        <w:rPr>
          <w:sz w:val="20"/>
          <w:szCs w:val="20"/>
        </w:rPr>
      </w:pPr>
      <w:r w:rsidRPr="0088637F">
        <w:rPr>
          <w:sz w:val="20"/>
          <w:szCs w:val="20"/>
        </w:rPr>
        <w:lastRenderedPageBreak/>
        <w:t>CAPÍTULO IV</w:t>
      </w:r>
    </w:p>
    <w:p w:rsidR="00A32CF1" w:rsidRPr="0088637F" w:rsidRDefault="00A32CF1" w:rsidP="0055017D">
      <w:pPr>
        <w:pStyle w:val="negritas"/>
        <w:spacing w:before="0" w:beforeAutospacing="0" w:after="0" w:afterAutospacing="0"/>
        <w:jc w:val="center"/>
        <w:rPr>
          <w:rStyle w:val="centradosnegritas1"/>
          <w:b/>
          <w:bCs/>
          <w:sz w:val="20"/>
          <w:szCs w:val="20"/>
        </w:rPr>
      </w:pPr>
      <w:r w:rsidRPr="0088637F">
        <w:rPr>
          <w:rStyle w:val="centradosnegritas1"/>
          <w:b/>
          <w:bCs/>
          <w:sz w:val="20"/>
          <w:szCs w:val="20"/>
        </w:rPr>
        <w:t>DE LA SUSPENSIÓN</w:t>
      </w:r>
    </w:p>
    <w:p w:rsidR="0055017D" w:rsidRDefault="0055017D"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22.</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Tratándose de controversias constitucionales, el Magistrado Instructor, de oficio o a petición de parte, podrá conceder la suspensión del acto que las motivare, hasta antes de que se dicte la sentencia definitiva. La suspensión se concederá con base en los elementos que sean proporcionados por las partes o recabados por el Magistrado Instructor.</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texto"/>
        <w:spacing w:after="0" w:line="240" w:lineRule="auto"/>
        <w:ind w:firstLine="0"/>
        <w:rPr>
          <w:sz w:val="20"/>
        </w:rPr>
      </w:pPr>
      <w:r w:rsidRPr="0088637F">
        <w:rPr>
          <w:rStyle w:val="negritas1"/>
          <w:b w:val="0"/>
          <w:sz w:val="20"/>
          <w:szCs w:val="20"/>
        </w:rPr>
        <w:t>2.</w:t>
      </w:r>
      <w:r w:rsidRPr="0088637F">
        <w:rPr>
          <w:rStyle w:val="negritas1"/>
          <w:sz w:val="20"/>
          <w:szCs w:val="20"/>
        </w:rPr>
        <w:t xml:space="preserve"> </w:t>
      </w:r>
      <w:r w:rsidRPr="0088637F">
        <w:rPr>
          <w:sz w:val="20"/>
        </w:rPr>
        <w:t>La suspensión no podrá otorgarse en aquellos casos en que la controversia se hubiere planteado respecto de normas generales.</w:t>
      </w:r>
    </w:p>
    <w:p w:rsidR="00A32CF1" w:rsidRPr="0088637F" w:rsidRDefault="00A32CF1"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rStyle w:val="negritas1"/>
          <w:b w:val="0"/>
          <w:sz w:val="20"/>
          <w:szCs w:val="20"/>
        </w:rPr>
        <w:t>3.</w:t>
      </w:r>
      <w:r w:rsidRPr="0088637F">
        <w:rPr>
          <w:rStyle w:val="negritas1"/>
          <w:sz w:val="20"/>
          <w:szCs w:val="20"/>
        </w:rPr>
        <w:t xml:space="preserve"> </w:t>
      </w:r>
      <w:r w:rsidRPr="0088637F">
        <w:rPr>
          <w:sz w:val="20"/>
        </w:rPr>
        <w:t>La suspensión se tramitará por vía incidental y podrá ser solicitada por las partes en cualquier tiempo hasta antes de que se dicte sentencia definitiva.</w:t>
      </w:r>
    </w:p>
    <w:p w:rsidR="0088637F" w:rsidRPr="0088637F" w:rsidRDefault="0088637F"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23.</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Hasta en tanto se dicte la sentencia definitiva, el Magistrado Instructor podrá modificar o revocar el auto de suspensión, siempre que ocurra un hecho superviniente que la motive.</w:t>
      </w:r>
    </w:p>
    <w:p w:rsidR="00A32CF1" w:rsidRDefault="00A32CF1" w:rsidP="0055017D">
      <w:pPr>
        <w:pStyle w:val="NormalWeb"/>
        <w:spacing w:before="0" w:beforeAutospacing="0" w:after="0" w:afterAutospacing="0"/>
        <w:jc w:val="both"/>
        <w:rPr>
          <w:sz w:val="20"/>
          <w:szCs w:val="20"/>
        </w:rPr>
      </w:pPr>
    </w:p>
    <w:p w:rsidR="00A32CF1" w:rsidRPr="0088637F" w:rsidRDefault="00A32CF1" w:rsidP="0055017D">
      <w:pPr>
        <w:pStyle w:val="texto"/>
        <w:spacing w:after="0" w:line="240" w:lineRule="auto"/>
        <w:ind w:firstLine="0"/>
        <w:rPr>
          <w:sz w:val="20"/>
        </w:rPr>
      </w:pPr>
      <w:r w:rsidRPr="0088637F">
        <w:rPr>
          <w:sz w:val="20"/>
        </w:rPr>
        <w:t>2. Si la suspensión hubiere sido concedida por el Pleno del Tribunal Constitucional al resolver el recurso de reclamación, el Magistrado Instructor someterá a la consideración del propio Pleno del Tribunal Constitucional los hechos supervinientes que fundamenten la modificación o revocación de la misma, a efecto de que éste resuelva lo conducente.</w:t>
      </w:r>
    </w:p>
    <w:p w:rsidR="0088637F" w:rsidRDefault="0088637F" w:rsidP="0055017D">
      <w:pPr>
        <w:pStyle w:val="NormalWeb"/>
        <w:spacing w:before="0" w:beforeAutospacing="0" w:after="0" w:afterAutospacing="0"/>
        <w:jc w:val="both"/>
        <w:rPr>
          <w:rStyle w:val="negritas1"/>
          <w:sz w:val="20"/>
          <w:szCs w:val="20"/>
        </w:rPr>
      </w:pPr>
    </w:p>
    <w:p w:rsidR="00DB1AAF" w:rsidRDefault="00DB1AAF"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24.</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Para el otorgamiento de la suspensión deberán tomarse en cuenta las circunstancias y características particulares de la controversia constitucional. La resolución mediante la cual se otorgue, deberá señalar con precisión los alcances y efectos de la suspensión, los órganos obligados a cumplirla, los actos suspendidos, el territorio respecto del cual opere, el día en que deba surtir sus efectos y, en su caso, los requisitos para ello.</w:t>
      </w:r>
    </w:p>
    <w:p w:rsidR="00A32CF1" w:rsidRPr="0088637F" w:rsidRDefault="00A32CF1" w:rsidP="0055017D">
      <w:pPr>
        <w:pStyle w:val="NormalWeb"/>
        <w:spacing w:before="0" w:beforeAutospacing="0" w:after="0" w:afterAutospacing="0"/>
        <w:jc w:val="both"/>
        <w:rPr>
          <w:rStyle w:val="negritas1"/>
          <w:b w:val="0"/>
          <w:bCs w:val="0"/>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25.</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1. La suspensión tendrá por efecto mantener las cosas en el estado en que se encuentren hasta que se pronuncie sentencia definitiva. </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No se otorgará la suspensión si se contravienen las disposiciones de orden público o exista perjuicio evidente a los intereses de orden social, si se contravienen disposiciones de orden público o se deja sin materia la controversia; además, en los casos que con la misma se ponga en peligro la seguridad, las instituciones fundamentales, la economía o el orden jurídico del Estado, o pueda afectarse gravemente a la sociedad en una proporción mayor a los beneficios que con ella pudiera obtener el solicitante.</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26.</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Cuando alguna autoridad no cumpla la resolución en que se haya concedido la suspensión o cuando incurra en defecto o exceso en el cumplimiento de la misma, se hará del conocimiento del Presidente del Tribunal Constitucional mediante recurso de reclamación.</w:t>
      </w:r>
    </w:p>
    <w:p w:rsidR="0088637F" w:rsidRPr="0088637F" w:rsidRDefault="0088637F" w:rsidP="0055017D">
      <w:pPr>
        <w:pStyle w:val="NormalWeb"/>
        <w:spacing w:before="0" w:beforeAutospacing="0" w:after="0" w:afterAutospacing="0"/>
        <w:jc w:val="both"/>
        <w:rPr>
          <w:sz w:val="20"/>
          <w:szCs w:val="20"/>
        </w:rPr>
      </w:pPr>
    </w:p>
    <w:p w:rsidR="00BF6EA8" w:rsidRDefault="00BF6EA8" w:rsidP="0055017D">
      <w:pPr>
        <w:pStyle w:val="negritas"/>
        <w:spacing w:before="0" w:beforeAutospacing="0" w:after="0" w:afterAutospacing="0"/>
        <w:jc w:val="center"/>
        <w:rPr>
          <w:sz w:val="20"/>
          <w:szCs w:val="20"/>
        </w:rPr>
      </w:pPr>
    </w:p>
    <w:p w:rsidR="00BF6EA8" w:rsidRDefault="00BF6EA8" w:rsidP="0055017D">
      <w:pPr>
        <w:pStyle w:val="negritas"/>
        <w:spacing w:before="0" w:beforeAutospacing="0" w:after="0" w:afterAutospacing="0"/>
        <w:jc w:val="center"/>
        <w:rPr>
          <w:sz w:val="20"/>
          <w:szCs w:val="20"/>
        </w:rPr>
      </w:pPr>
    </w:p>
    <w:p w:rsidR="00BF6EA8" w:rsidRDefault="00BF6EA8" w:rsidP="0055017D">
      <w:pPr>
        <w:pStyle w:val="negritas"/>
        <w:spacing w:before="0" w:beforeAutospacing="0" w:after="0" w:afterAutospacing="0"/>
        <w:jc w:val="center"/>
        <w:rPr>
          <w:sz w:val="20"/>
          <w:szCs w:val="20"/>
        </w:rPr>
      </w:pPr>
    </w:p>
    <w:p w:rsidR="00A32CF1" w:rsidRPr="0088637F" w:rsidRDefault="00A32CF1" w:rsidP="0055017D">
      <w:pPr>
        <w:pStyle w:val="negritas"/>
        <w:spacing w:before="0" w:beforeAutospacing="0" w:after="0" w:afterAutospacing="0"/>
        <w:jc w:val="center"/>
        <w:rPr>
          <w:rStyle w:val="centradosnegritas1"/>
          <w:b/>
          <w:bCs/>
          <w:sz w:val="20"/>
          <w:szCs w:val="20"/>
        </w:rPr>
      </w:pPr>
      <w:r w:rsidRPr="0088637F">
        <w:rPr>
          <w:sz w:val="20"/>
          <w:szCs w:val="20"/>
        </w:rPr>
        <w:lastRenderedPageBreak/>
        <w:t>CAP</w:t>
      </w:r>
      <w:r w:rsidR="00D8343E">
        <w:rPr>
          <w:sz w:val="20"/>
          <w:szCs w:val="20"/>
        </w:rPr>
        <w:t>Í</w:t>
      </w:r>
      <w:r w:rsidRPr="0088637F">
        <w:rPr>
          <w:sz w:val="20"/>
          <w:szCs w:val="20"/>
        </w:rPr>
        <w:t>TULO V</w:t>
      </w:r>
      <w:r w:rsidRPr="0088637F">
        <w:rPr>
          <w:sz w:val="20"/>
          <w:szCs w:val="20"/>
        </w:rPr>
        <w:br/>
      </w:r>
      <w:r w:rsidRPr="0088637F">
        <w:rPr>
          <w:rStyle w:val="centradosnegritas1"/>
          <w:b/>
          <w:bCs/>
          <w:sz w:val="20"/>
          <w:szCs w:val="20"/>
        </w:rPr>
        <w:t>DE LA IMPROCEDENCIA Y EL SOBRESEIMIENTO</w:t>
      </w:r>
    </w:p>
    <w:p w:rsidR="0088637F" w:rsidRDefault="0088637F"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27.</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Las controversias constitucionales son improcedentes: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 Contra las resoluciones del Poder Judicial del Estado;</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 Contra normas generales o actos en materia electoral;</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III. Contra normas generales o actos que sean materia de una controversia pendiente de resolver, siempre que exista identidad de las partes, normas generales o actos y conceptos de invalidez;</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IV. Contra normas generales o actos que hubieren sido materia de una ejecutoria dictada en otra controversia, o contra las resoluciones dictadas con motivo de su ejecución, siempre que exista identidad de partes, normas generales o actos y conceptos de invalidez;</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 Cuando hayan cesado los efectos de la norma general o acto materia de la controversia;</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VI. Cuando la demanda se presentare fuera de los plazos previstos en esta ley;</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VII. Cuando exista falta de interés jurídico;</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VIII. Cuando existan actos consumados de forma irreparable;</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IX. Cuando la disposición general o el acto impugnado no sean de la competencia del Tribunal; y,</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X. En los demás casos en que la improcedencia resulte de alguna disposición de </w:t>
      </w:r>
      <w:smartTag w:uri="urn:schemas-microsoft-com:office:smarttags" w:element="PersonName">
        <w:smartTagPr>
          <w:attr w:name="ProductID" w:val="la Ley."/>
        </w:smartTagPr>
        <w:r w:rsidRPr="0088637F">
          <w:rPr>
            <w:sz w:val="20"/>
            <w:szCs w:val="20"/>
          </w:rPr>
          <w:t>la Ley.</w:t>
        </w:r>
      </w:smartTag>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En todos los asuntos, las causales de improcedencia deberán examinarse de oficio.</w:t>
      </w:r>
    </w:p>
    <w:p w:rsidR="00DB1AAF" w:rsidRPr="0088637F" w:rsidRDefault="00DB1AAF"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b/>
          <w:sz w:val="20"/>
          <w:szCs w:val="20"/>
        </w:rPr>
      </w:pPr>
      <w:r w:rsidRPr="0088637F">
        <w:rPr>
          <w:b/>
          <w:sz w:val="20"/>
          <w:szCs w:val="20"/>
        </w:rPr>
        <w:t>ARTÍCULO 28.</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EI sobreseimiento procederá en los casos siguientes: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 Cuando la parte actora se desista expresamente de la demanda interpuesta en contra de actos de alguna autoridad. En ningún caso podrá hacerlo tratándose de normas generales;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 Cuando durante el juicio apareciere o sobreviniere alguna de las causales de improcedencia a que se refiere el artículo anterior;</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III. Cuando de las constancias de autos apareciere claramente demostrado que no existe la norma general o acto materia de la controversia, o cuando no se probare la existencia de este último; y,</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IV. Cuando por convenio entre las partes haya dejado de existir el acto materia de la controversia, sin embargo, en ningún asunto ese convenio pueda recaer sobre normas generales.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egritas"/>
        <w:spacing w:before="0" w:beforeAutospacing="0" w:after="0" w:afterAutospacing="0"/>
        <w:jc w:val="center"/>
        <w:rPr>
          <w:rStyle w:val="centradosnegritas1"/>
          <w:b/>
          <w:bCs/>
          <w:sz w:val="20"/>
          <w:szCs w:val="20"/>
        </w:rPr>
      </w:pPr>
      <w:r w:rsidRPr="0088637F">
        <w:rPr>
          <w:sz w:val="20"/>
          <w:szCs w:val="20"/>
        </w:rPr>
        <w:t>CAP</w:t>
      </w:r>
      <w:r w:rsidR="00D8343E">
        <w:rPr>
          <w:sz w:val="20"/>
          <w:szCs w:val="20"/>
        </w:rPr>
        <w:t>Í</w:t>
      </w:r>
      <w:r w:rsidRPr="0088637F">
        <w:rPr>
          <w:sz w:val="20"/>
          <w:szCs w:val="20"/>
        </w:rPr>
        <w:t>TULO VI</w:t>
      </w:r>
      <w:r w:rsidRPr="0088637F">
        <w:rPr>
          <w:sz w:val="20"/>
          <w:szCs w:val="20"/>
        </w:rPr>
        <w:br/>
      </w:r>
      <w:r w:rsidRPr="0088637F">
        <w:rPr>
          <w:rStyle w:val="centradosnegritas1"/>
          <w:b/>
          <w:bCs/>
          <w:sz w:val="20"/>
          <w:szCs w:val="20"/>
        </w:rPr>
        <w:t xml:space="preserve">DE </w:t>
      </w:r>
      <w:smartTag w:uri="urn:schemas-microsoft-com:office:smarttags" w:element="PersonName">
        <w:smartTagPr>
          <w:attr w:name="ProductID" w:val="LA DEMANDA Y"/>
        </w:smartTagPr>
        <w:r w:rsidRPr="0088637F">
          <w:rPr>
            <w:rStyle w:val="centradosnegritas1"/>
            <w:b/>
            <w:bCs/>
            <w:sz w:val="20"/>
            <w:szCs w:val="20"/>
          </w:rPr>
          <w:t>LA DEMANDA Y</w:t>
        </w:r>
      </w:smartTag>
      <w:r w:rsidRPr="0088637F">
        <w:rPr>
          <w:rStyle w:val="centradosnegritas1"/>
          <w:b/>
          <w:bCs/>
          <w:sz w:val="20"/>
          <w:szCs w:val="20"/>
        </w:rPr>
        <w:t xml:space="preserve"> SU CONTESTACIÓN</w:t>
      </w:r>
    </w:p>
    <w:p w:rsidR="00A32CF1" w:rsidRPr="0088637F" w:rsidRDefault="00A32CF1" w:rsidP="0055017D">
      <w:pPr>
        <w:pStyle w:val="negritas"/>
        <w:spacing w:before="0" w:beforeAutospacing="0" w:after="0" w:afterAutospacing="0"/>
        <w:jc w:val="center"/>
        <w:rPr>
          <w:rStyle w:val="centradosnegritas1"/>
          <w:b/>
          <w:bCs/>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29.</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La demanda deberá formularse por escrito y presentarse en la oficialía de partes común del Tribunal Constitucional.</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lastRenderedPageBreak/>
        <w:t>2. El plazo para la interposición de la demanda será:</w:t>
      </w:r>
    </w:p>
    <w:p w:rsidR="00A32CF1" w:rsidRPr="0088637F" w:rsidRDefault="00A32CF1" w:rsidP="0055017D">
      <w:pPr>
        <w:pStyle w:val="texto"/>
        <w:spacing w:after="0" w:line="240" w:lineRule="auto"/>
        <w:ind w:firstLine="0"/>
        <w:rPr>
          <w:sz w:val="20"/>
        </w:rPr>
      </w:pPr>
    </w:p>
    <w:p w:rsidR="00A32CF1" w:rsidRPr="0088637F" w:rsidRDefault="00A32CF1" w:rsidP="0055017D">
      <w:pPr>
        <w:pStyle w:val="ROMANOS"/>
        <w:spacing w:after="0" w:line="240" w:lineRule="auto"/>
        <w:ind w:left="0" w:firstLine="0"/>
        <w:rPr>
          <w:sz w:val="20"/>
        </w:rPr>
      </w:pPr>
      <w:r w:rsidRPr="0088637F">
        <w:rPr>
          <w:sz w:val="20"/>
        </w:rPr>
        <w:t>I. Tratándose de actos, treinta días hábiles contados a partir del día siguiente que conforme a la ley que regula el acto impugnado surta efectos la notificación de la resolución o acuerdo que se reclame; o al en que se haya tenido conocimiento de ellos o de su ejecución; o al que el actor se ostente sabedor de los mismos; y,</w:t>
      </w:r>
    </w:p>
    <w:p w:rsidR="00A32CF1" w:rsidRPr="0088637F" w:rsidRDefault="00A32CF1" w:rsidP="0055017D">
      <w:pPr>
        <w:pStyle w:val="ROMANOS"/>
        <w:spacing w:after="0" w:line="240" w:lineRule="auto"/>
        <w:ind w:left="0" w:firstLine="0"/>
        <w:rPr>
          <w:sz w:val="20"/>
        </w:rPr>
      </w:pPr>
    </w:p>
    <w:p w:rsidR="00A32CF1" w:rsidRPr="0088637F" w:rsidRDefault="00A32CF1" w:rsidP="0055017D">
      <w:pPr>
        <w:pStyle w:val="ROMANOS"/>
        <w:spacing w:after="0" w:line="240" w:lineRule="auto"/>
        <w:ind w:left="0" w:firstLine="0"/>
        <w:rPr>
          <w:sz w:val="20"/>
        </w:rPr>
      </w:pPr>
      <w:r w:rsidRPr="0088637F">
        <w:rPr>
          <w:sz w:val="20"/>
        </w:rPr>
        <w:t xml:space="preserve">II. Tratándose de normas generales, treinta días contados a partir del día siguiente a la fecha de su publicación, o del día siguiente en que se produzca el primer acto de aplicación de la norma que dé lugar a la controversia. </w:t>
      </w:r>
    </w:p>
    <w:p w:rsidR="00A32CF1" w:rsidRPr="0088637F" w:rsidRDefault="00A32CF1" w:rsidP="0055017D">
      <w:pPr>
        <w:pStyle w:val="ROMANOS"/>
        <w:spacing w:after="0" w:line="240" w:lineRule="auto"/>
        <w:ind w:left="0" w:firstLine="0"/>
        <w:rPr>
          <w:sz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30.</w:t>
      </w:r>
    </w:p>
    <w:p w:rsidR="00BF6EA8" w:rsidRDefault="00BF6EA8" w:rsidP="0055017D">
      <w:pPr>
        <w:pStyle w:val="NormalWeb"/>
        <w:spacing w:before="0" w:beforeAutospacing="0" w:after="0" w:afterAutospacing="0"/>
        <w:jc w:val="both"/>
        <w:rPr>
          <w:sz w:val="20"/>
          <w:szCs w:val="20"/>
        </w:rPr>
      </w:pPr>
    </w:p>
    <w:p w:rsidR="00A32CF1" w:rsidRDefault="00A32CF1" w:rsidP="0055017D">
      <w:pPr>
        <w:pStyle w:val="NormalWeb"/>
        <w:spacing w:before="0" w:beforeAutospacing="0" w:after="0" w:afterAutospacing="0"/>
        <w:jc w:val="both"/>
        <w:rPr>
          <w:sz w:val="20"/>
          <w:szCs w:val="20"/>
        </w:rPr>
      </w:pPr>
      <w:r w:rsidRPr="0088637F">
        <w:rPr>
          <w:sz w:val="20"/>
          <w:szCs w:val="20"/>
        </w:rPr>
        <w:t>La demanda deberá contener y referir los siguientes requisitos:</w:t>
      </w:r>
    </w:p>
    <w:p w:rsidR="0055017D" w:rsidRPr="0055017D" w:rsidRDefault="0055017D" w:rsidP="0055017D">
      <w:pPr>
        <w:pStyle w:val="NormalWeb"/>
        <w:spacing w:before="0" w:beforeAutospacing="0" w:after="0" w:afterAutospacing="0"/>
        <w:jc w:val="both"/>
        <w:rPr>
          <w:sz w:val="14"/>
          <w:szCs w:val="14"/>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 Nombre del poder o municipio, así como el domicilio para oír y recibir notificaciones y, en su caso, el cargo del servidor público que los representa;</w:t>
      </w:r>
    </w:p>
    <w:p w:rsidR="00A32CF1" w:rsidRPr="0055017D"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 EI acto o norma general cuya invalidez se demande;</w:t>
      </w:r>
    </w:p>
    <w:p w:rsidR="00A32CF1" w:rsidRPr="0055017D"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III. La autoridad demandada y su domicilio;</w:t>
      </w:r>
    </w:p>
    <w:p w:rsidR="00A32CF1" w:rsidRPr="0055017D"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IV. EI nombre y domicilio del tercero interesado, si lo hubiere;</w:t>
      </w:r>
    </w:p>
    <w:p w:rsidR="00A32CF1" w:rsidRPr="0055017D"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 La fecha de notificación o cuando se tuvo conocimiento del acto impugnado, o bien, la fecha de publicación de la disposición general en el Periódico Oficial del Estado;</w:t>
      </w:r>
    </w:p>
    <w:p w:rsidR="00A32CF1" w:rsidRPr="0055017D"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VI. La manifestación de los hechos o abstenciones que le constan al actor y que constituyan los antecedentes de la norma general o actos cuya invalidez se demande;</w:t>
      </w:r>
    </w:p>
    <w:p w:rsidR="00A32CF1" w:rsidRPr="0055017D"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VII. Los preceptos de </w:t>
      </w:r>
      <w:smartTag w:uri="urn:schemas-microsoft-com:office:smarttags" w:element="PersonName">
        <w:smartTagPr>
          <w:attr w:name="ProductID" w:val="la Constituci￳n"/>
        </w:smartTagPr>
        <w:r w:rsidRPr="0088637F">
          <w:rPr>
            <w:sz w:val="20"/>
            <w:szCs w:val="20"/>
          </w:rPr>
          <w:t>la Constitución</w:t>
        </w:r>
      </w:smartTag>
      <w:r w:rsidRPr="0088637F">
        <w:rPr>
          <w:sz w:val="20"/>
          <w:szCs w:val="20"/>
        </w:rPr>
        <w:t xml:space="preserve"> del Estado que se estimen violados; y,</w:t>
      </w:r>
    </w:p>
    <w:p w:rsidR="00A32CF1" w:rsidRPr="0055017D" w:rsidRDefault="00A32CF1" w:rsidP="0055017D">
      <w:pPr>
        <w:pStyle w:val="NormalWeb"/>
        <w:spacing w:before="0" w:beforeAutospacing="0" w:after="0" w:afterAutospacing="0"/>
        <w:jc w:val="both"/>
        <w:rPr>
          <w:sz w:val="14"/>
          <w:szCs w:val="14"/>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VIII. Los conceptos de invalidez.</w:t>
      </w:r>
    </w:p>
    <w:p w:rsidR="00A32CF1"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31.</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EI escrito de contestación de demanda deberá contener:</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 La contestación de cada uno de los hechos narrados por la parte actora, afirmándolos o negándolos, expresando los que ignore o exponiendo cómo ocurrieron;</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II. En su caso, las causales de improcedencia o sobreseimiento que estime actualizadas; </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III. Las razones y fundamentos legales que se estimen pertinentes para sostener la validez de la norma general o del acto que se le atribuye;</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IV. Las copias necesarias de la demanda y de los documentos anexos para cada una de las partes; y,</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 EI documento que acredite su personalidad.</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32.</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1. Admitida la demanda se correrá traslado de ella a la parte demandada, así como al tercero interesado si lo hubiere, emplazándolos para que la contesten dentro de los treinta días siguientes a la fecha de su emplazamiento. </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En caso de ser varios los demandados, el término correrá individualmente.</w:t>
      </w:r>
    </w:p>
    <w:p w:rsidR="0088637F" w:rsidRDefault="0088637F"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lastRenderedPageBreak/>
        <w:t>ARTÍCULO 33.</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1. EI actor podrá ampliar su demanda dentro de los quince días siguientes al de la contestación si en esta última apareciere un hecho nuevo, o hasta antes de la fecha de cierre de la instrucción si apareciere un hecho superviniente. </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La ampliación de la demanda y su contestación se tramitarán en cuaderno por separado conforme a lo previsto para la demanda y contestación originales, y se resolverá en la misma sentencia.</w:t>
      </w:r>
    </w:p>
    <w:p w:rsidR="00A32CF1" w:rsidRPr="0088637F" w:rsidRDefault="00A32CF1" w:rsidP="0055017D">
      <w:pPr>
        <w:pStyle w:val="negritas"/>
        <w:spacing w:before="0" w:beforeAutospacing="0" w:after="0" w:afterAutospacing="0"/>
        <w:jc w:val="both"/>
        <w:rPr>
          <w:sz w:val="20"/>
          <w:szCs w:val="20"/>
          <w:lang w:val="es-MX"/>
        </w:rPr>
      </w:pPr>
    </w:p>
    <w:p w:rsidR="00A32CF1" w:rsidRPr="0088637F" w:rsidRDefault="00A32CF1" w:rsidP="0055017D">
      <w:pPr>
        <w:pStyle w:val="negritas"/>
        <w:spacing w:before="0" w:beforeAutospacing="0" w:after="0" w:afterAutospacing="0"/>
        <w:jc w:val="both"/>
        <w:rPr>
          <w:sz w:val="20"/>
          <w:szCs w:val="20"/>
        </w:rPr>
      </w:pPr>
      <w:r w:rsidRPr="0088637F">
        <w:rPr>
          <w:sz w:val="20"/>
          <w:szCs w:val="20"/>
        </w:rPr>
        <w:t>ARTÍCULO 34.</w:t>
      </w:r>
    </w:p>
    <w:p w:rsidR="00BF6EA8" w:rsidRDefault="00BF6EA8" w:rsidP="0055017D">
      <w:pPr>
        <w:pStyle w:val="negritas"/>
        <w:spacing w:before="0" w:beforeAutospacing="0" w:after="0" w:afterAutospacing="0"/>
        <w:jc w:val="both"/>
        <w:rPr>
          <w:b w:val="0"/>
          <w:sz w:val="20"/>
          <w:szCs w:val="20"/>
        </w:rPr>
      </w:pPr>
    </w:p>
    <w:p w:rsidR="00A32CF1" w:rsidRPr="0088637F" w:rsidRDefault="00A32CF1" w:rsidP="0055017D">
      <w:pPr>
        <w:pStyle w:val="negritas"/>
        <w:spacing w:before="0" w:beforeAutospacing="0" w:after="0" w:afterAutospacing="0"/>
        <w:jc w:val="both"/>
        <w:rPr>
          <w:b w:val="0"/>
          <w:sz w:val="20"/>
          <w:szCs w:val="20"/>
        </w:rPr>
      </w:pPr>
      <w:r w:rsidRPr="0088637F">
        <w:rPr>
          <w:b w:val="0"/>
          <w:sz w:val="20"/>
          <w:szCs w:val="20"/>
        </w:rPr>
        <w:t>1. A los escritos de demanda, reconvención, ampliación de demanda y contestación de las mismas, se acompañará copia simple para cada una de las partes a fin de que se corra traslado a cada una de ellas para que manifiesten lo que a su derecho convenga.</w:t>
      </w:r>
    </w:p>
    <w:p w:rsidR="00A32CF1" w:rsidRPr="0088637F" w:rsidRDefault="00A32CF1" w:rsidP="0055017D">
      <w:pPr>
        <w:pStyle w:val="negritas"/>
        <w:spacing w:before="0" w:beforeAutospacing="0" w:after="0" w:afterAutospacing="0"/>
        <w:jc w:val="both"/>
        <w:rPr>
          <w:b w:val="0"/>
          <w:sz w:val="20"/>
          <w:szCs w:val="20"/>
        </w:rPr>
      </w:pPr>
    </w:p>
    <w:p w:rsidR="00A32CF1" w:rsidRPr="0088637F" w:rsidRDefault="00A32CF1" w:rsidP="0055017D">
      <w:pPr>
        <w:pStyle w:val="negritas"/>
        <w:spacing w:before="0" w:beforeAutospacing="0" w:after="0" w:afterAutospacing="0"/>
        <w:jc w:val="both"/>
        <w:rPr>
          <w:b w:val="0"/>
          <w:sz w:val="20"/>
          <w:szCs w:val="20"/>
        </w:rPr>
      </w:pPr>
      <w:r w:rsidRPr="0088637F">
        <w:rPr>
          <w:b w:val="0"/>
          <w:sz w:val="20"/>
          <w:szCs w:val="20"/>
        </w:rPr>
        <w:t>2. Las pruebas deberán ofrecerse en el escrito de demanda o de contestación, en su caso, salvo que se trate de hechos supervinientes.</w:t>
      </w:r>
    </w:p>
    <w:p w:rsidR="00A32CF1" w:rsidRPr="0088637F" w:rsidRDefault="00A32CF1" w:rsidP="0055017D">
      <w:pPr>
        <w:pStyle w:val="negritas"/>
        <w:spacing w:before="0" w:beforeAutospacing="0" w:after="0" w:afterAutospacing="0"/>
        <w:jc w:val="both"/>
        <w:rPr>
          <w:b w:val="0"/>
          <w:sz w:val="20"/>
          <w:szCs w:val="20"/>
        </w:rPr>
      </w:pPr>
    </w:p>
    <w:p w:rsidR="00A32CF1" w:rsidRPr="0088637F" w:rsidRDefault="00A32CF1" w:rsidP="0055017D">
      <w:pPr>
        <w:pStyle w:val="negritas"/>
        <w:spacing w:before="0" w:beforeAutospacing="0" w:after="0" w:afterAutospacing="0"/>
        <w:jc w:val="center"/>
        <w:rPr>
          <w:rStyle w:val="centradosnegritas1"/>
          <w:b/>
          <w:bCs/>
          <w:sz w:val="20"/>
          <w:szCs w:val="20"/>
        </w:rPr>
      </w:pPr>
      <w:r w:rsidRPr="0088637F">
        <w:rPr>
          <w:sz w:val="20"/>
          <w:szCs w:val="20"/>
        </w:rPr>
        <w:t>CAP</w:t>
      </w:r>
      <w:r w:rsidR="00D8343E">
        <w:rPr>
          <w:sz w:val="20"/>
          <w:szCs w:val="20"/>
        </w:rPr>
        <w:t>Í</w:t>
      </w:r>
      <w:r w:rsidRPr="0088637F">
        <w:rPr>
          <w:sz w:val="20"/>
          <w:szCs w:val="20"/>
        </w:rPr>
        <w:t>TULO VII</w:t>
      </w:r>
      <w:r w:rsidRPr="0088637F">
        <w:rPr>
          <w:sz w:val="20"/>
          <w:szCs w:val="20"/>
        </w:rPr>
        <w:br/>
      </w:r>
      <w:r w:rsidRPr="0088637F">
        <w:rPr>
          <w:rStyle w:val="centradosnegritas1"/>
          <w:b/>
          <w:bCs/>
          <w:sz w:val="20"/>
          <w:szCs w:val="20"/>
        </w:rPr>
        <w:t xml:space="preserve">DE </w:t>
      </w:r>
      <w:smartTag w:uri="urn:schemas-microsoft-com:office:smarttags" w:element="PersonName">
        <w:smartTagPr>
          <w:attr w:name="ProductID" w:val="LA INSTRUCCIￓN"/>
        </w:smartTagPr>
        <w:r w:rsidRPr="0088637F">
          <w:rPr>
            <w:rStyle w:val="centradosnegritas1"/>
            <w:b/>
            <w:bCs/>
            <w:sz w:val="20"/>
            <w:szCs w:val="20"/>
          </w:rPr>
          <w:t>LA INSTRUCCIÓN</w:t>
        </w:r>
      </w:smartTag>
    </w:p>
    <w:p w:rsidR="00A32CF1" w:rsidRPr="0088637F" w:rsidRDefault="00A32CF1" w:rsidP="0055017D">
      <w:pPr>
        <w:pStyle w:val="negritas"/>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35.</w:t>
      </w:r>
    </w:p>
    <w:p w:rsidR="00BF6EA8" w:rsidRDefault="00BF6EA8" w:rsidP="0055017D">
      <w:pPr>
        <w:pStyle w:val="NormalWeb"/>
        <w:spacing w:before="0" w:beforeAutospacing="0" w:after="0" w:afterAutospacing="0"/>
        <w:jc w:val="both"/>
        <w:rPr>
          <w:rStyle w:val="negritas1"/>
          <w:b w:val="0"/>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rStyle w:val="negritas1"/>
          <w:b w:val="0"/>
          <w:sz w:val="20"/>
          <w:szCs w:val="20"/>
        </w:rPr>
        <w:t>1.</w:t>
      </w:r>
      <w:r w:rsidRPr="0088637F">
        <w:rPr>
          <w:rStyle w:val="negritas1"/>
          <w:sz w:val="20"/>
          <w:szCs w:val="20"/>
        </w:rPr>
        <w:t xml:space="preserve"> </w:t>
      </w:r>
      <w:r w:rsidRPr="0088637F">
        <w:rPr>
          <w:sz w:val="20"/>
          <w:szCs w:val="20"/>
        </w:rPr>
        <w:t>Recibida la demanda, el Presidente del Supremo Tribunal de Justicia convocará al Pleno a entrar en funciones de órgano de control constitucional,  a fin de que conozcan y resuelvan el asunto planteado.</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EI Presidente del Tribunal designará al Magistrado Instructor conforme al turno que corresponda, remitiéndole la demanda para que ponga el proceso en estado de resolución.</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36.</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El Magistrado Instructor, examinará el escrito de demanda y si encontrare motivo manifiesto e indudable de improcedencia, la desechará de plano.</w:t>
      </w:r>
    </w:p>
    <w:p w:rsidR="00A32CF1"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37.</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1. Si los escritos de demanda, contestación, reconvención o ampliación fueren obscuros o irregulares, o no se hubieren exhibido las copias para correr traslado a las partes, el Magistrado Instructor prevendrá al </w:t>
      </w:r>
      <w:proofErr w:type="spellStart"/>
      <w:r w:rsidRPr="0088637F">
        <w:rPr>
          <w:sz w:val="20"/>
          <w:szCs w:val="20"/>
        </w:rPr>
        <w:t>promovente</w:t>
      </w:r>
      <w:proofErr w:type="spellEnd"/>
      <w:r w:rsidRPr="0088637F">
        <w:rPr>
          <w:sz w:val="20"/>
          <w:szCs w:val="20"/>
        </w:rPr>
        <w:t xml:space="preserve"> para que subsane las irregularidades dentro del plazo de cinco días hábiles. Trascurrido dicho término sin que se subsane la irregularidad se desechará de plano la demanda.</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texto"/>
        <w:spacing w:after="0" w:line="240" w:lineRule="auto"/>
        <w:ind w:firstLine="0"/>
        <w:rPr>
          <w:sz w:val="20"/>
        </w:rPr>
      </w:pPr>
      <w:r w:rsidRPr="0088637F">
        <w:rPr>
          <w:sz w:val="20"/>
        </w:rPr>
        <w:t>2</w:t>
      </w:r>
      <w:r w:rsidRPr="0088637F">
        <w:rPr>
          <w:rStyle w:val="negritas1"/>
          <w:sz w:val="20"/>
          <w:szCs w:val="20"/>
        </w:rPr>
        <w:t xml:space="preserve">. </w:t>
      </w:r>
      <w:r w:rsidRPr="0088637F">
        <w:rPr>
          <w:sz w:val="20"/>
        </w:rPr>
        <w:t>Si el Magistrado Instructor no encontrare motivo de improcedencia, o se hubiesen subsanado los requisitos omitidos, admitirá la demanda y ordenará emplazar a la parte demandada para que dentro del término de treinta días hábiles produzca su contestación, y dará vista a las demás partes para que dentro del mismo plazo manifiesten lo que a su derecho convenga.</w:t>
      </w:r>
    </w:p>
    <w:p w:rsidR="00A32CF1" w:rsidRPr="0088637F" w:rsidRDefault="00A32CF1" w:rsidP="0055017D">
      <w:pPr>
        <w:pStyle w:val="texto"/>
        <w:spacing w:after="0" w:line="240" w:lineRule="auto"/>
        <w:ind w:firstLine="0"/>
        <w:rPr>
          <w:sz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lang w:val="es-ES_tradnl"/>
        </w:rPr>
        <w:t xml:space="preserve">3. </w:t>
      </w:r>
      <w:r w:rsidRPr="0088637F">
        <w:rPr>
          <w:sz w:val="20"/>
          <w:szCs w:val="20"/>
        </w:rPr>
        <w:t>Al contestar la demanda la parte demandada podrá, en su caso, reconvenir a la actora, aplicándose al efecto lo dispuesto en esta ley para la demanda y contestación originales.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texto"/>
        <w:spacing w:after="0" w:line="240" w:lineRule="auto"/>
        <w:ind w:firstLine="0"/>
        <w:rPr>
          <w:sz w:val="20"/>
        </w:rPr>
      </w:pPr>
      <w:r w:rsidRPr="0088637F">
        <w:rPr>
          <w:rStyle w:val="negritas1"/>
          <w:b w:val="0"/>
          <w:sz w:val="20"/>
          <w:szCs w:val="20"/>
        </w:rPr>
        <w:t xml:space="preserve">4. La falta de contestación de la demanda o, en su caso de la reconvención dentro del plazo respectivo, harán presumir como ciertos los hechos imputados, salvo prueba en contrario, </w:t>
      </w:r>
      <w:r w:rsidRPr="0088637F">
        <w:rPr>
          <w:sz w:val="20"/>
        </w:rPr>
        <w:t>siempre que se trate de hechos directamente imputados a la parte actora o demandada, según corresponda.</w:t>
      </w:r>
    </w:p>
    <w:p w:rsidR="00A32CF1" w:rsidRPr="0088637F" w:rsidRDefault="00A32CF1" w:rsidP="0055017D">
      <w:pPr>
        <w:pStyle w:val="NormalWeb"/>
        <w:spacing w:before="0" w:beforeAutospacing="0" w:after="0" w:afterAutospacing="0"/>
        <w:jc w:val="both"/>
        <w:rPr>
          <w:rStyle w:val="negritas1"/>
          <w:sz w:val="20"/>
          <w:szCs w:val="20"/>
        </w:rPr>
      </w:pPr>
    </w:p>
    <w:p w:rsidR="00BF6EA8" w:rsidRDefault="00BF6EA8" w:rsidP="0055017D">
      <w:pPr>
        <w:pStyle w:val="NormalWeb"/>
        <w:spacing w:before="0" w:beforeAutospacing="0" w:after="0" w:afterAutospacing="0"/>
        <w:jc w:val="both"/>
        <w:rPr>
          <w:rStyle w:val="negritas1"/>
          <w:sz w:val="20"/>
          <w:szCs w:val="20"/>
        </w:rPr>
      </w:pPr>
    </w:p>
    <w:p w:rsidR="00BF6EA8" w:rsidRDefault="00BF6EA8" w:rsidP="0055017D">
      <w:pPr>
        <w:pStyle w:val="NormalWeb"/>
        <w:spacing w:before="0" w:beforeAutospacing="0" w:after="0" w:afterAutospacing="0"/>
        <w:jc w:val="both"/>
        <w:rPr>
          <w:rStyle w:val="negritas1"/>
          <w:sz w:val="20"/>
          <w:szCs w:val="20"/>
        </w:rPr>
      </w:pPr>
    </w:p>
    <w:p w:rsidR="00BF6EA8" w:rsidRDefault="00BF6EA8"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lastRenderedPageBreak/>
        <w:t>ARTÍCULO 38.</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1. Habiendo transcurrido el plazo para contestar la demanda y, en su caso, la ampliación o la reconvención, el Magistrado Instructor señalará fecha para una audiencia de ofrecimiento, admisión y desahogo de pruebas, misma que deberá verificarse dentro de los treinta días hábiles siguientes. </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EI Magistrado Instructor podrá ampliar el término de celebración de la audiencia cuando la importancia y trascendencia del asunto así lo ameriten.</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39.</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Las partes podrán ofrecer todo tipo de pruebas, excepto la confesional de posiciones y aquellas que sean contrarias a derecho. En cualquier caso, deberán desecharse de plano aquellas pruebas que no guarden relación con la controversia o no influyan en la sentencia definitiva.</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40.</w:t>
      </w:r>
    </w:p>
    <w:p w:rsidR="00BF6EA8" w:rsidRDefault="00BF6EA8"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Las pruebas deberán ofrecerse y rendirse en la audiencia correspondiente, excepto la documental que podrá presentarse con anterioridad, sin perjuicio de que se haga relación de ella en la propia audiencia y se tenga como recibida en ese acto, aunque no exista gestión expresa del interesado.</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Las pruebas testimonial, pericial y de inspección judicial, deberán anunciarse diez días hábiles antes de la fecha de la audiencia, sin contar esta última ni la de ofrecimiento, exhibiendo copia de los interrogatorios para los testigos y el cuestionario para los peritos, a fin de que las partes puedan repreguntar en la audiencia o ampliar el cuestionario y nombrar perito. En ningún caso se admitirán más de tres testigos por cada hecho.</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3. AI promoverse la prueba pericial, el Magistrado Instructor designará al perito o peritos que estime conveniente de los registrados ante el propio Tribunal Superior de Justicia, para la práctica de la diligencia respectiva, sin perjuicio de que las partes puedan nombrar a su perito para que se asocie al nombrado por el Magistrado Instructor o rinda su dictamen por separado.</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4. Los peritos no serán recusables, pero el nombrado por el Magistrado Instructor deberá excusarse de conocer cuando en él ocurra alguno de los impedimentos a los que se refiere </w:t>
      </w:r>
      <w:smartTag w:uri="urn:schemas-microsoft-com:office:smarttags" w:element="PersonName">
        <w:smartTagPr>
          <w:attr w:name="ProductID" w:val="la Ley Org￡nica"/>
        </w:smartTagPr>
        <w:r w:rsidRPr="0088637F">
          <w:rPr>
            <w:sz w:val="20"/>
            <w:szCs w:val="20"/>
          </w:rPr>
          <w:t>la Ley Orgánica</w:t>
        </w:r>
      </w:smartTag>
      <w:r w:rsidRPr="0088637F">
        <w:rPr>
          <w:sz w:val="20"/>
          <w:szCs w:val="20"/>
        </w:rPr>
        <w:t xml:space="preserve"> del Poder Judicial del Estado.</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5. En caso de no exhibirse los interrogatorios o cuestionarios se desechará la prueba testimonial o pericial, según sea el caso.</w:t>
      </w:r>
    </w:p>
    <w:p w:rsidR="00A32CF1" w:rsidRDefault="00A32CF1" w:rsidP="0055017D">
      <w:pPr>
        <w:pStyle w:val="NormalWeb"/>
        <w:spacing w:before="0" w:beforeAutospacing="0" w:after="0" w:afterAutospacing="0"/>
        <w:jc w:val="both"/>
        <w:rPr>
          <w:sz w:val="20"/>
          <w:szCs w:val="20"/>
        </w:rPr>
      </w:pPr>
    </w:p>
    <w:p w:rsidR="00DB1AAF" w:rsidRDefault="00DB1AAF" w:rsidP="0055017D">
      <w:pPr>
        <w:pStyle w:val="NormalWeb"/>
        <w:spacing w:before="0" w:beforeAutospacing="0" w:after="0" w:afterAutospacing="0"/>
        <w:jc w:val="both"/>
        <w:rPr>
          <w:sz w:val="20"/>
          <w:szCs w:val="20"/>
        </w:rPr>
      </w:pPr>
    </w:p>
    <w:p w:rsidR="00DB1AAF" w:rsidRPr="0088637F" w:rsidRDefault="00DB1AAF"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41.</w:t>
      </w:r>
    </w:p>
    <w:p w:rsidR="00CF734D" w:rsidRDefault="00CF734D" w:rsidP="0055017D">
      <w:pPr>
        <w:pStyle w:val="texto"/>
        <w:spacing w:after="0" w:line="240" w:lineRule="auto"/>
        <w:ind w:firstLine="0"/>
        <w:rPr>
          <w:rStyle w:val="negritas1"/>
          <w:b w:val="0"/>
          <w:sz w:val="20"/>
          <w:szCs w:val="20"/>
        </w:rPr>
      </w:pPr>
    </w:p>
    <w:p w:rsidR="00A32CF1" w:rsidRPr="0088637F" w:rsidRDefault="00A32CF1" w:rsidP="0055017D">
      <w:pPr>
        <w:pStyle w:val="texto"/>
        <w:spacing w:after="0" w:line="240" w:lineRule="auto"/>
        <w:ind w:firstLine="0"/>
        <w:rPr>
          <w:sz w:val="20"/>
        </w:rPr>
      </w:pPr>
      <w:r w:rsidRPr="0088637F">
        <w:rPr>
          <w:rStyle w:val="negritas1"/>
          <w:b w:val="0"/>
          <w:sz w:val="20"/>
          <w:szCs w:val="20"/>
        </w:rPr>
        <w:t>1</w:t>
      </w:r>
      <w:r w:rsidR="008772E7">
        <w:rPr>
          <w:rStyle w:val="negritas1"/>
          <w:b w:val="0"/>
          <w:sz w:val="20"/>
          <w:szCs w:val="20"/>
        </w:rPr>
        <w:t>.</w:t>
      </w:r>
      <w:r w:rsidRPr="0088637F">
        <w:rPr>
          <w:sz w:val="20"/>
        </w:rPr>
        <w:t xml:space="preserve"> A fin de que las partes puedan rendir sus pruebas, todas las autoridades tienen obligación de expedirles oportunamente las copias o documentos que soliciten y, en caso de que les sean negadas,  podrán solicitar al Magistrado Instructor que requiera a los omisos. Si a pesar del requerimiento no se expidieren las copias o documentos, el magistrado instructor, a petición de parte, hará uso de los medios de apremio y denunciará a la autoridad omisa por desobediencia a su mandato.</w:t>
      </w:r>
    </w:p>
    <w:p w:rsidR="00A32CF1" w:rsidRPr="0088637F" w:rsidRDefault="00A32CF1" w:rsidP="0055017D">
      <w:pPr>
        <w:jc w:val="both"/>
        <w:rPr>
          <w:rStyle w:val="negritas1"/>
          <w:b w:val="0"/>
          <w:sz w:val="20"/>
          <w:szCs w:val="20"/>
        </w:rPr>
      </w:pPr>
    </w:p>
    <w:p w:rsidR="00A32CF1" w:rsidRPr="0088637F" w:rsidRDefault="00A32CF1" w:rsidP="0055017D">
      <w:pPr>
        <w:jc w:val="both"/>
        <w:rPr>
          <w:rFonts w:cs="Arial"/>
          <w:sz w:val="20"/>
          <w:szCs w:val="20"/>
        </w:rPr>
      </w:pPr>
      <w:r w:rsidRPr="0088637F">
        <w:rPr>
          <w:rStyle w:val="negritas1"/>
          <w:b w:val="0"/>
          <w:sz w:val="20"/>
          <w:szCs w:val="20"/>
        </w:rPr>
        <w:t>2. Hasta antes de dictar sentencia</w:t>
      </w:r>
      <w:r w:rsidRPr="0088637F">
        <w:rPr>
          <w:rFonts w:cs="Arial"/>
          <w:sz w:val="20"/>
          <w:szCs w:val="20"/>
        </w:rPr>
        <w:t>, el Magistrado Instructor podrá solicitar a las partes o a quien juzgue conveniente, todos aquellos elementos que a su juicio resulten necesarios para mejor proveer, fijando al efecto fecha para su desahogo; asimismo, podrá requerir a las partes para que proporcionen los informes o aclaraciones que estime necesarios para la integración del expediente.</w:t>
      </w:r>
    </w:p>
    <w:p w:rsidR="00A32CF1" w:rsidRPr="0088637F" w:rsidRDefault="00A32CF1" w:rsidP="0055017D">
      <w:pPr>
        <w:jc w:val="both"/>
        <w:rPr>
          <w:rFonts w:cs="Arial"/>
          <w:sz w:val="20"/>
          <w:szCs w:val="20"/>
        </w:rPr>
      </w:pPr>
    </w:p>
    <w:p w:rsidR="00CF734D" w:rsidRDefault="00CF734D" w:rsidP="0055017D">
      <w:pPr>
        <w:jc w:val="center"/>
        <w:rPr>
          <w:rFonts w:cs="Arial"/>
          <w:b/>
          <w:sz w:val="20"/>
          <w:szCs w:val="20"/>
        </w:rPr>
      </w:pPr>
    </w:p>
    <w:p w:rsidR="00CF734D" w:rsidRDefault="00CF734D" w:rsidP="0055017D">
      <w:pPr>
        <w:jc w:val="center"/>
        <w:rPr>
          <w:rFonts w:cs="Arial"/>
          <w:b/>
          <w:sz w:val="20"/>
          <w:szCs w:val="20"/>
        </w:rPr>
      </w:pPr>
    </w:p>
    <w:p w:rsidR="00A32CF1" w:rsidRPr="0088637F" w:rsidRDefault="00A32CF1" w:rsidP="0055017D">
      <w:pPr>
        <w:jc w:val="center"/>
        <w:rPr>
          <w:rFonts w:cs="Arial"/>
          <w:b/>
          <w:sz w:val="20"/>
          <w:szCs w:val="20"/>
        </w:rPr>
      </w:pPr>
      <w:r w:rsidRPr="0088637F">
        <w:rPr>
          <w:rFonts w:cs="Arial"/>
          <w:b/>
          <w:sz w:val="20"/>
          <w:szCs w:val="20"/>
        </w:rPr>
        <w:lastRenderedPageBreak/>
        <w:t>CAP</w:t>
      </w:r>
      <w:r w:rsidR="00D8343E">
        <w:rPr>
          <w:rFonts w:cs="Arial"/>
          <w:b/>
          <w:sz w:val="20"/>
          <w:szCs w:val="20"/>
        </w:rPr>
        <w:t>Í</w:t>
      </w:r>
      <w:r w:rsidRPr="0088637F">
        <w:rPr>
          <w:rFonts w:cs="Arial"/>
          <w:b/>
          <w:sz w:val="20"/>
          <w:szCs w:val="20"/>
        </w:rPr>
        <w:t>TULO VIII</w:t>
      </w:r>
    </w:p>
    <w:p w:rsidR="00A32CF1" w:rsidRPr="0088637F" w:rsidRDefault="00A32CF1" w:rsidP="0055017D">
      <w:pPr>
        <w:jc w:val="center"/>
        <w:rPr>
          <w:rFonts w:cs="Arial"/>
          <w:b/>
          <w:sz w:val="20"/>
          <w:szCs w:val="20"/>
        </w:rPr>
      </w:pPr>
      <w:r w:rsidRPr="0088637F">
        <w:rPr>
          <w:rFonts w:cs="Arial"/>
          <w:b/>
          <w:sz w:val="20"/>
          <w:szCs w:val="20"/>
        </w:rPr>
        <w:t>DE LA AUDIENCIA</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42.</w:t>
      </w:r>
    </w:p>
    <w:p w:rsidR="00CF734D" w:rsidRDefault="00CF734D" w:rsidP="0055017D">
      <w:pPr>
        <w:pStyle w:val="NormalWeb"/>
        <w:spacing w:before="0" w:beforeAutospacing="0" w:after="0" w:afterAutospacing="0"/>
        <w:jc w:val="both"/>
        <w:rPr>
          <w:rStyle w:val="negritas1"/>
          <w:b w:val="0"/>
          <w:sz w:val="20"/>
          <w:szCs w:val="20"/>
        </w:rPr>
      </w:pPr>
    </w:p>
    <w:p w:rsidR="00A32CF1" w:rsidRPr="0088637F" w:rsidRDefault="00A32CF1" w:rsidP="0055017D">
      <w:pPr>
        <w:pStyle w:val="NormalWeb"/>
        <w:spacing w:before="0" w:beforeAutospacing="0" w:after="0" w:afterAutospacing="0"/>
        <w:jc w:val="both"/>
        <w:rPr>
          <w:rStyle w:val="negritas1"/>
          <w:b w:val="0"/>
          <w:sz w:val="20"/>
          <w:szCs w:val="20"/>
        </w:rPr>
      </w:pPr>
      <w:r w:rsidRPr="0088637F">
        <w:rPr>
          <w:rStyle w:val="negritas1"/>
          <w:b w:val="0"/>
          <w:sz w:val="20"/>
          <w:szCs w:val="20"/>
        </w:rPr>
        <w:t xml:space="preserve">1. La audiencia de pruebas y alegatos </w:t>
      </w:r>
      <w:r w:rsidR="008772E7">
        <w:rPr>
          <w:rStyle w:val="negritas1"/>
          <w:b w:val="0"/>
          <w:sz w:val="20"/>
          <w:szCs w:val="20"/>
        </w:rPr>
        <w:t>se</w:t>
      </w:r>
      <w:r w:rsidRPr="0088637F">
        <w:rPr>
          <w:rStyle w:val="negritas1"/>
          <w:b w:val="0"/>
          <w:sz w:val="20"/>
          <w:szCs w:val="20"/>
        </w:rPr>
        <w:t xml:space="preserve"> desarrollará de forma ininterrumpida en forma oral, y será conducida por el Magistrado Instructor o por el Secretario que este designare, debiéndose levantar constancia de su desarrollo.</w:t>
      </w:r>
    </w:p>
    <w:p w:rsidR="00A32CF1" w:rsidRPr="0088637F" w:rsidRDefault="00A32CF1" w:rsidP="0055017D">
      <w:pPr>
        <w:pStyle w:val="NormalWeb"/>
        <w:spacing w:before="0" w:beforeAutospacing="0" w:after="0" w:afterAutospacing="0"/>
        <w:jc w:val="both"/>
        <w:rPr>
          <w:rStyle w:val="negritas1"/>
          <w:b w:val="0"/>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La falta de asistencia de las partes no impedirá la celebración de la audiencia en el día y hora señalados.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bCs/>
          <w:sz w:val="20"/>
          <w:szCs w:val="20"/>
        </w:rPr>
        <w:t>3. Abierta la audiencia se</w:t>
      </w:r>
      <w:r w:rsidRPr="0088637F">
        <w:rPr>
          <w:b/>
          <w:bCs/>
          <w:sz w:val="20"/>
          <w:szCs w:val="20"/>
        </w:rPr>
        <w:t xml:space="preserve"> </w:t>
      </w:r>
      <w:r w:rsidRPr="0088637F">
        <w:rPr>
          <w:sz w:val="20"/>
          <w:szCs w:val="20"/>
        </w:rPr>
        <w:t>dará cuenta de los escritos que se hayan presentado y se procederá al desahogo de las pruebas.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4. Terminado el desahogo de las pruebas ofrecidas, las partes podrán presentar sus alegatos verbalmente o por escrito. Si se presentan verbalmente las partes no podrán extenderse más de quince minutos.</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5. Con la expresión de los alegatos, se procederá a declarar cerrada la instrucción y se pondrán los autos en estado de resolución.</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43.</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Dentro de los diez días siguientes a la conclusión de la audiencia de pruebas y alegatos, el Magistrado Instructor deberá presentar su proyecto de resolución al Presidente del Tribunal Constitucional, para qu</w:t>
      </w:r>
      <w:r w:rsidR="007E473D">
        <w:rPr>
          <w:sz w:val="20"/>
          <w:szCs w:val="20"/>
        </w:rPr>
        <w:t>e</w:t>
      </w:r>
      <w:r w:rsidRPr="0088637F">
        <w:rPr>
          <w:sz w:val="20"/>
          <w:szCs w:val="20"/>
        </w:rPr>
        <w:t xml:space="preserve"> éste lo circul</w:t>
      </w:r>
      <w:r w:rsidR="008772E7">
        <w:rPr>
          <w:sz w:val="20"/>
          <w:szCs w:val="20"/>
        </w:rPr>
        <w:t>e</w:t>
      </w:r>
      <w:r w:rsidRPr="0088637F">
        <w:rPr>
          <w:sz w:val="20"/>
          <w:szCs w:val="20"/>
        </w:rPr>
        <w:t xml:space="preserve"> a sus integrantes y convoque a sesión del Pleno de dicho órgano, a fin de discutir el asunto y emitir la resolución respectiva.</w:t>
      </w:r>
    </w:p>
    <w:p w:rsidR="00A32CF1" w:rsidRPr="0088637F" w:rsidRDefault="00A32CF1"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2. Discutido y votado el proyecto de sentencia, el Presidente del Tribunal Constitucional, leerá en voz alta los puntos resolutivos de la sentencia, que suscribirán todos los magistrados participantes en la deliberación.</w:t>
      </w:r>
    </w:p>
    <w:p w:rsidR="00A32CF1" w:rsidRPr="0088637F" w:rsidRDefault="00A32CF1"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3. Podrá reservarse el engrose del fallo cuando se le hubieren hecho modificaciones.  En este caso se instruirá al Magistrado Instructor para que redacte la sentencia de acuerdo con el sentido de la votación y la ejecutoria deberá ser firmada por todos los Magistrados que hubieren estado en la deliberación, dentro del término de diez días hábiles.</w:t>
      </w:r>
    </w:p>
    <w:p w:rsidR="00A32CF1" w:rsidRPr="0088637F" w:rsidRDefault="00A32CF1"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 xml:space="preserve">4. Los integrantes del Tribunal podrán emitir voto particular cuando su opinión sea discrepante de la mayoría, misma que versará sobre el sentido de la resolución en lo atinente a su motivación y fundamentación. Los votos particulares, concurrentes y minoritarios se incorporarán a la resolución. </w:t>
      </w:r>
    </w:p>
    <w:p w:rsidR="00A32CF1" w:rsidRPr="0088637F" w:rsidRDefault="00A32CF1" w:rsidP="0055017D">
      <w:pPr>
        <w:pStyle w:val="texto"/>
        <w:spacing w:after="0" w:line="240" w:lineRule="auto"/>
        <w:ind w:firstLine="0"/>
        <w:rPr>
          <w:b/>
          <w:sz w:val="20"/>
        </w:rPr>
      </w:pPr>
    </w:p>
    <w:p w:rsidR="00A32CF1" w:rsidRPr="0088637F" w:rsidRDefault="00A32CF1" w:rsidP="0055017D">
      <w:pPr>
        <w:pStyle w:val="texto"/>
        <w:spacing w:after="0" w:line="240" w:lineRule="auto"/>
        <w:ind w:firstLine="0"/>
        <w:rPr>
          <w:sz w:val="20"/>
        </w:rPr>
      </w:pPr>
      <w:r w:rsidRPr="0088637F">
        <w:rPr>
          <w:b/>
          <w:sz w:val="20"/>
        </w:rPr>
        <w:t>ART</w:t>
      </w:r>
      <w:r w:rsidR="00D8343E">
        <w:rPr>
          <w:b/>
          <w:sz w:val="20"/>
        </w:rPr>
        <w:t>Í</w:t>
      </w:r>
      <w:r w:rsidRPr="0088637F">
        <w:rPr>
          <w:b/>
          <w:sz w:val="20"/>
        </w:rPr>
        <w:t>CULO 44.</w:t>
      </w:r>
      <w:r w:rsidRPr="0088637F">
        <w:rPr>
          <w:sz w:val="20"/>
        </w:rPr>
        <w:t xml:space="preserve"> </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No procederá la acumulación de controversias, pero cuando exista conexidad entre dos o más de ellas y su estado procesal lo permita, podrá acordarse que se resuelvan en la misma sesión.</w:t>
      </w:r>
    </w:p>
    <w:p w:rsidR="00A32CF1" w:rsidRPr="0088637F" w:rsidRDefault="00A32CF1" w:rsidP="0055017D">
      <w:pPr>
        <w:pStyle w:val="negritas"/>
        <w:spacing w:before="0" w:beforeAutospacing="0" w:after="0" w:afterAutospacing="0"/>
        <w:jc w:val="both"/>
        <w:rPr>
          <w:sz w:val="20"/>
          <w:szCs w:val="20"/>
        </w:rPr>
      </w:pPr>
    </w:p>
    <w:p w:rsidR="00A32CF1" w:rsidRPr="0088637F" w:rsidRDefault="00A32CF1" w:rsidP="0055017D">
      <w:pPr>
        <w:pStyle w:val="negritas"/>
        <w:spacing w:before="0" w:beforeAutospacing="0" w:after="0" w:afterAutospacing="0"/>
        <w:jc w:val="center"/>
        <w:rPr>
          <w:rStyle w:val="centradosnegritas1"/>
          <w:b/>
          <w:bCs/>
          <w:sz w:val="20"/>
          <w:szCs w:val="20"/>
        </w:rPr>
      </w:pPr>
      <w:r w:rsidRPr="0088637F">
        <w:rPr>
          <w:sz w:val="20"/>
          <w:szCs w:val="20"/>
        </w:rPr>
        <w:t>CAP</w:t>
      </w:r>
      <w:r w:rsidR="00D8343E">
        <w:rPr>
          <w:sz w:val="20"/>
          <w:szCs w:val="20"/>
        </w:rPr>
        <w:t>Í</w:t>
      </w:r>
      <w:r w:rsidRPr="0088637F">
        <w:rPr>
          <w:sz w:val="20"/>
          <w:szCs w:val="20"/>
        </w:rPr>
        <w:t>TULO IX</w:t>
      </w:r>
      <w:r w:rsidRPr="0088637F">
        <w:rPr>
          <w:sz w:val="20"/>
          <w:szCs w:val="20"/>
        </w:rPr>
        <w:br/>
      </w:r>
      <w:r w:rsidRPr="0088637F">
        <w:rPr>
          <w:rStyle w:val="centradosnegritas1"/>
          <w:b/>
          <w:bCs/>
          <w:sz w:val="20"/>
          <w:szCs w:val="20"/>
        </w:rPr>
        <w:t>DE LAS SENTENCIAS</w:t>
      </w:r>
    </w:p>
    <w:p w:rsidR="0055017D" w:rsidRDefault="0055017D" w:rsidP="0055017D">
      <w:pPr>
        <w:pStyle w:val="texto"/>
        <w:spacing w:after="0" w:line="240" w:lineRule="auto"/>
        <w:ind w:firstLine="0"/>
        <w:rPr>
          <w:b/>
          <w:sz w:val="20"/>
        </w:rPr>
      </w:pPr>
    </w:p>
    <w:p w:rsidR="00A32CF1" w:rsidRPr="0088637F" w:rsidRDefault="00A32CF1" w:rsidP="0055017D">
      <w:pPr>
        <w:pStyle w:val="texto"/>
        <w:spacing w:after="0" w:line="240" w:lineRule="auto"/>
        <w:ind w:firstLine="0"/>
        <w:rPr>
          <w:b/>
          <w:sz w:val="20"/>
        </w:rPr>
      </w:pPr>
      <w:r w:rsidRPr="0088637F">
        <w:rPr>
          <w:b/>
          <w:sz w:val="20"/>
        </w:rPr>
        <w:t>ART</w:t>
      </w:r>
      <w:r w:rsidR="00D8343E">
        <w:rPr>
          <w:b/>
          <w:sz w:val="20"/>
        </w:rPr>
        <w:t>Í</w:t>
      </w:r>
      <w:r w:rsidRPr="0088637F">
        <w:rPr>
          <w:b/>
          <w:sz w:val="20"/>
        </w:rPr>
        <w:t>CULO 45.</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b/>
          <w:sz w:val="20"/>
        </w:rPr>
      </w:pPr>
      <w:r w:rsidRPr="0088637F">
        <w:rPr>
          <w:sz w:val="20"/>
        </w:rPr>
        <w:t>Al dictar sentencia, el Tribunal Constitucional corregirá los errores que advierta en la cita de los preceptos invocados y examinará en su conjunto los razonamientos de las partes a fin de resolver la cuestión efectivamente planteada.</w:t>
      </w:r>
    </w:p>
    <w:p w:rsidR="009E0F59" w:rsidRDefault="009E0F59" w:rsidP="0055017D">
      <w:pPr>
        <w:pStyle w:val="texto"/>
        <w:spacing w:after="0" w:line="240" w:lineRule="auto"/>
        <w:ind w:firstLine="0"/>
        <w:rPr>
          <w:b/>
          <w:sz w:val="20"/>
        </w:rPr>
      </w:pPr>
    </w:p>
    <w:p w:rsidR="00A32CF1" w:rsidRPr="0088637F" w:rsidRDefault="00A32CF1" w:rsidP="0055017D">
      <w:pPr>
        <w:pStyle w:val="texto"/>
        <w:spacing w:after="0" w:line="240" w:lineRule="auto"/>
        <w:ind w:firstLine="0"/>
        <w:rPr>
          <w:b/>
          <w:sz w:val="20"/>
        </w:rPr>
      </w:pPr>
      <w:r w:rsidRPr="0088637F">
        <w:rPr>
          <w:b/>
          <w:sz w:val="20"/>
        </w:rPr>
        <w:lastRenderedPageBreak/>
        <w:t>ARTÍCULO 46.</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En todos los casos, el Tribunal Constitucional deberá suplir la deficiencia de la demanda.</w:t>
      </w:r>
    </w:p>
    <w:p w:rsidR="00A32CF1" w:rsidRPr="0088637F" w:rsidRDefault="00A32CF1" w:rsidP="0055017D">
      <w:pPr>
        <w:pStyle w:val="texto"/>
        <w:spacing w:after="0" w:line="240" w:lineRule="auto"/>
        <w:ind w:firstLine="0"/>
        <w:rPr>
          <w:b/>
          <w:sz w:val="20"/>
        </w:rPr>
      </w:pPr>
    </w:p>
    <w:p w:rsidR="00A32CF1" w:rsidRPr="0088637F" w:rsidRDefault="00A32CF1" w:rsidP="0055017D">
      <w:pPr>
        <w:pStyle w:val="texto"/>
        <w:spacing w:after="0" w:line="240" w:lineRule="auto"/>
        <w:ind w:firstLine="0"/>
        <w:rPr>
          <w:b/>
          <w:sz w:val="20"/>
        </w:rPr>
      </w:pPr>
      <w:r w:rsidRPr="0088637F">
        <w:rPr>
          <w:b/>
          <w:sz w:val="20"/>
        </w:rPr>
        <w:t>ART</w:t>
      </w:r>
      <w:r w:rsidR="00D8343E">
        <w:rPr>
          <w:b/>
          <w:sz w:val="20"/>
        </w:rPr>
        <w:t>Í</w:t>
      </w:r>
      <w:r w:rsidRPr="0088637F">
        <w:rPr>
          <w:b/>
          <w:sz w:val="20"/>
        </w:rPr>
        <w:t xml:space="preserve">CULO 47. </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Las sentencias deberán contener:</w:t>
      </w:r>
    </w:p>
    <w:p w:rsidR="00A32CF1" w:rsidRPr="0088637F" w:rsidRDefault="00A32CF1" w:rsidP="0055017D">
      <w:pPr>
        <w:pStyle w:val="texto"/>
        <w:spacing w:after="0" w:line="240" w:lineRule="auto"/>
        <w:ind w:firstLine="0"/>
        <w:rPr>
          <w:sz w:val="20"/>
        </w:rPr>
      </w:pPr>
    </w:p>
    <w:p w:rsidR="00A32CF1" w:rsidRPr="0088637F" w:rsidRDefault="00A32CF1" w:rsidP="0055017D">
      <w:pPr>
        <w:pStyle w:val="ROMANOS"/>
        <w:tabs>
          <w:tab w:val="clear" w:pos="720"/>
          <w:tab w:val="left" w:pos="284"/>
        </w:tabs>
        <w:spacing w:after="0" w:line="240" w:lineRule="auto"/>
        <w:ind w:left="0" w:firstLine="0"/>
        <w:rPr>
          <w:sz w:val="20"/>
        </w:rPr>
      </w:pPr>
      <w:r w:rsidRPr="0088637F">
        <w:rPr>
          <w:sz w:val="20"/>
        </w:rPr>
        <w:t xml:space="preserve">I. </w:t>
      </w:r>
      <w:r w:rsidRPr="0088637F">
        <w:rPr>
          <w:sz w:val="20"/>
        </w:rPr>
        <w:tab/>
        <w:t>La fijación breve y precisa de las normas generales o actos objeto de la controversia y, en su caso, la apreciación de las pruebas conducentes a tenerlos o no por demostrados;</w:t>
      </w:r>
    </w:p>
    <w:p w:rsidR="00A32CF1" w:rsidRPr="0088637F" w:rsidRDefault="00A32CF1" w:rsidP="0055017D">
      <w:pPr>
        <w:pStyle w:val="ROMANOS"/>
        <w:spacing w:after="0" w:line="240" w:lineRule="auto"/>
        <w:ind w:left="0" w:firstLine="0"/>
        <w:rPr>
          <w:sz w:val="20"/>
        </w:rPr>
      </w:pPr>
    </w:p>
    <w:p w:rsidR="00A32CF1" w:rsidRPr="0088637F" w:rsidRDefault="00A32CF1" w:rsidP="0055017D">
      <w:pPr>
        <w:pStyle w:val="ROMANOS"/>
        <w:tabs>
          <w:tab w:val="clear" w:pos="720"/>
          <w:tab w:val="left" w:pos="284"/>
        </w:tabs>
        <w:spacing w:after="0" w:line="240" w:lineRule="auto"/>
        <w:ind w:left="0" w:firstLine="0"/>
        <w:rPr>
          <w:sz w:val="20"/>
        </w:rPr>
      </w:pPr>
      <w:r w:rsidRPr="0088637F">
        <w:rPr>
          <w:sz w:val="20"/>
        </w:rPr>
        <w:t xml:space="preserve">II. </w:t>
      </w:r>
      <w:r w:rsidRPr="0088637F">
        <w:rPr>
          <w:sz w:val="20"/>
        </w:rPr>
        <w:tab/>
        <w:t>Los preceptos que la fundamenten;</w:t>
      </w:r>
    </w:p>
    <w:p w:rsidR="00A32CF1" w:rsidRPr="0088637F" w:rsidRDefault="00A32CF1" w:rsidP="0055017D">
      <w:pPr>
        <w:pStyle w:val="ROMANOS"/>
        <w:spacing w:after="0" w:line="240" w:lineRule="auto"/>
        <w:ind w:left="0" w:firstLine="0"/>
        <w:rPr>
          <w:sz w:val="20"/>
        </w:rPr>
      </w:pPr>
    </w:p>
    <w:p w:rsidR="00A32CF1" w:rsidRPr="0088637F" w:rsidRDefault="00A32CF1" w:rsidP="0055017D">
      <w:pPr>
        <w:pStyle w:val="ROMANOS"/>
        <w:tabs>
          <w:tab w:val="clear" w:pos="720"/>
          <w:tab w:val="left" w:pos="284"/>
        </w:tabs>
        <w:spacing w:after="0" w:line="240" w:lineRule="auto"/>
        <w:ind w:left="0" w:firstLine="0"/>
        <w:rPr>
          <w:sz w:val="20"/>
        </w:rPr>
      </w:pPr>
      <w:r w:rsidRPr="0088637F">
        <w:rPr>
          <w:sz w:val="20"/>
        </w:rPr>
        <w:t xml:space="preserve">III. </w:t>
      </w:r>
      <w:r w:rsidRPr="0088637F">
        <w:rPr>
          <w:sz w:val="20"/>
        </w:rPr>
        <w:tab/>
        <w:t>Las consideraciones que sustenten su sentido, así como los preceptos que en su caso se estimaren violados;</w:t>
      </w:r>
    </w:p>
    <w:p w:rsidR="00A32CF1" w:rsidRPr="0088637F" w:rsidRDefault="00A32CF1" w:rsidP="0055017D">
      <w:pPr>
        <w:pStyle w:val="ROMANOS"/>
        <w:spacing w:after="0" w:line="240" w:lineRule="auto"/>
        <w:ind w:left="0" w:firstLine="0"/>
        <w:rPr>
          <w:sz w:val="20"/>
        </w:rPr>
      </w:pPr>
    </w:p>
    <w:p w:rsidR="00A32CF1" w:rsidRPr="0088637F" w:rsidRDefault="00A32CF1" w:rsidP="0055017D">
      <w:pPr>
        <w:pStyle w:val="ROMANOS"/>
        <w:tabs>
          <w:tab w:val="clear" w:pos="720"/>
          <w:tab w:val="left" w:pos="284"/>
        </w:tabs>
        <w:spacing w:after="0" w:line="240" w:lineRule="auto"/>
        <w:ind w:left="0" w:firstLine="0"/>
        <w:rPr>
          <w:sz w:val="20"/>
        </w:rPr>
      </w:pPr>
      <w:r w:rsidRPr="0088637F">
        <w:rPr>
          <w:sz w:val="20"/>
        </w:rPr>
        <w:t>IV.</w:t>
      </w:r>
      <w:r w:rsidRPr="0088637F">
        <w:rPr>
          <w:sz w:val="20"/>
        </w:rPr>
        <w:tab/>
        <w:t>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A32CF1" w:rsidRPr="0088637F" w:rsidRDefault="00A32CF1" w:rsidP="0055017D">
      <w:pPr>
        <w:pStyle w:val="ROMANOS"/>
        <w:spacing w:after="0" w:line="240" w:lineRule="auto"/>
        <w:ind w:left="0" w:firstLine="0"/>
        <w:rPr>
          <w:sz w:val="20"/>
        </w:rPr>
      </w:pPr>
    </w:p>
    <w:p w:rsidR="00A32CF1" w:rsidRPr="0088637F" w:rsidRDefault="00A32CF1" w:rsidP="0055017D">
      <w:pPr>
        <w:pStyle w:val="ROMANOS"/>
        <w:tabs>
          <w:tab w:val="clear" w:pos="720"/>
          <w:tab w:val="left" w:pos="284"/>
        </w:tabs>
        <w:spacing w:after="0" w:line="240" w:lineRule="auto"/>
        <w:ind w:left="0" w:firstLine="0"/>
        <w:rPr>
          <w:sz w:val="20"/>
        </w:rPr>
      </w:pPr>
      <w:r w:rsidRPr="0088637F">
        <w:rPr>
          <w:sz w:val="20"/>
        </w:rPr>
        <w:t xml:space="preserve">V. </w:t>
      </w:r>
      <w:r w:rsidRPr="0088637F">
        <w:rPr>
          <w:sz w:val="20"/>
        </w:rPr>
        <w:tab/>
        <w:t>Los puntos resolutivos que decreten el sobreseimiento, o declaren la validez o invalidez de las normas generales o actos impugnados y en su caso, la absolución o condena respectiva, fijando el término para el cumplimiento de las actuaciones que se señalen; y,</w:t>
      </w:r>
    </w:p>
    <w:p w:rsidR="00A32CF1" w:rsidRPr="0088637F" w:rsidRDefault="00A32CF1" w:rsidP="0055017D">
      <w:pPr>
        <w:pStyle w:val="ROMANOS"/>
        <w:spacing w:after="0" w:line="240" w:lineRule="auto"/>
        <w:ind w:left="0" w:firstLine="0"/>
        <w:rPr>
          <w:b/>
          <w:sz w:val="20"/>
        </w:rPr>
      </w:pPr>
    </w:p>
    <w:p w:rsidR="00A32CF1" w:rsidRPr="0088637F" w:rsidRDefault="00A32CF1" w:rsidP="0055017D">
      <w:pPr>
        <w:pStyle w:val="ROMANOS"/>
        <w:numPr>
          <w:ilvl w:val="0"/>
          <w:numId w:val="22"/>
        </w:numPr>
        <w:tabs>
          <w:tab w:val="clear" w:pos="720"/>
          <w:tab w:val="left" w:pos="284"/>
        </w:tabs>
        <w:spacing w:after="0" w:line="240" w:lineRule="auto"/>
        <w:ind w:left="0" w:firstLine="0"/>
        <w:rPr>
          <w:sz w:val="20"/>
        </w:rPr>
      </w:pPr>
      <w:r w:rsidRPr="0088637F">
        <w:rPr>
          <w:sz w:val="20"/>
        </w:rPr>
        <w:t>En su caso, el término en el que la parte condenada deba realizar una actuación.</w:t>
      </w:r>
    </w:p>
    <w:p w:rsidR="00A32CF1" w:rsidRPr="0088637F" w:rsidRDefault="00A32CF1" w:rsidP="0055017D">
      <w:pPr>
        <w:pStyle w:val="ROMANOS"/>
        <w:spacing w:after="0" w:line="240" w:lineRule="auto"/>
        <w:ind w:left="0" w:firstLine="0"/>
        <w:rPr>
          <w:sz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48.</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Las resoluciones dictadas en los procesos relativos a las controversias constitucionales que declaren la invalidez de disposiciones generales de los Poderes Legislativo o de los Ayuntamientos, tendrán efectos generales cuando sean aprobadas por las dos terceras partes de los integrantes del Tribunal Constitucional.</w:t>
      </w:r>
    </w:p>
    <w:p w:rsidR="00A32CF1" w:rsidRPr="0088637F" w:rsidRDefault="00A32CF1" w:rsidP="0055017D">
      <w:pPr>
        <w:pStyle w:val="NormalWeb"/>
        <w:spacing w:before="0" w:beforeAutospacing="0" w:after="0" w:afterAutospacing="0"/>
        <w:jc w:val="both"/>
        <w:rPr>
          <w:sz w:val="20"/>
          <w:szCs w:val="20"/>
        </w:rPr>
      </w:pPr>
    </w:p>
    <w:p w:rsidR="00A32CF1" w:rsidRPr="0088637F" w:rsidRDefault="001416D6" w:rsidP="001416D6">
      <w:pPr>
        <w:pStyle w:val="NormalWeb"/>
        <w:spacing w:before="0" w:beforeAutospacing="0" w:after="0" w:afterAutospacing="0"/>
        <w:jc w:val="both"/>
        <w:rPr>
          <w:sz w:val="20"/>
          <w:szCs w:val="20"/>
        </w:rPr>
      </w:pPr>
      <w:r>
        <w:rPr>
          <w:sz w:val="20"/>
          <w:szCs w:val="20"/>
        </w:rPr>
        <w:t>2.</w:t>
      </w:r>
      <w:r w:rsidR="00A32CF1" w:rsidRPr="0088637F">
        <w:rPr>
          <w:sz w:val="20"/>
          <w:szCs w:val="20"/>
        </w:rPr>
        <w:t>En aquellas controversias respecto de normas generales en que no se alcance la votación alcanzada</w:t>
      </w:r>
      <w:r>
        <w:rPr>
          <w:sz w:val="20"/>
          <w:szCs w:val="20"/>
        </w:rPr>
        <w:t xml:space="preserve"> </w:t>
      </w:r>
      <w:r w:rsidR="00A32CF1" w:rsidRPr="0088637F">
        <w:rPr>
          <w:sz w:val="20"/>
          <w:szCs w:val="20"/>
        </w:rPr>
        <w:t>en el párrafo anterior, el Pleno del Tribunal Constitucional declarará desestimadas dichas controversias.</w:t>
      </w:r>
      <w:r>
        <w:rPr>
          <w:sz w:val="20"/>
          <w:szCs w:val="20"/>
        </w:rPr>
        <w:t xml:space="preserve"> </w:t>
      </w:r>
      <w:r w:rsidR="00A32CF1" w:rsidRPr="0088637F">
        <w:rPr>
          <w:sz w:val="20"/>
          <w:szCs w:val="20"/>
        </w:rPr>
        <w:t xml:space="preserve">En este caso no será aplicable lo dispuesto en el siguiente párrafo. </w:t>
      </w:r>
    </w:p>
    <w:p w:rsidR="00A32CF1" w:rsidRPr="0088637F" w:rsidRDefault="00A32CF1" w:rsidP="001416D6">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3. En cualquier otro caso, las resoluciones tendrán efectos única y exclusivamente para las partes en la controversia.</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49.</w:t>
      </w:r>
    </w:p>
    <w:p w:rsidR="00CF734D" w:rsidRDefault="00CF734D" w:rsidP="0055017D">
      <w:pPr>
        <w:pStyle w:val="NormalWeb"/>
        <w:spacing w:before="0" w:beforeAutospacing="0" w:after="0" w:afterAutospacing="0"/>
        <w:jc w:val="both"/>
        <w:rPr>
          <w:rStyle w:val="negritas1"/>
          <w:b w:val="0"/>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rStyle w:val="negritas1"/>
          <w:b w:val="0"/>
          <w:sz w:val="20"/>
          <w:szCs w:val="20"/>
        </w:rPr>
        <w:t xml:space="preserve">1. </w:t>
      </w:r>
      <w:r w:rsidRPr="0088637F">
        <w:rPr>
          <w:sz w:val="20"/>
          <w:szCs w:val="20"/>
        </w:rPr>
        <w:t>Dictada la sentencia, el Presidente del Tribunal Constitucional ordenará notificar a las partes, y mandará publicarla de manera íntegra en el Periódico Oficial del Estado, conjuntamente con los votos particulares que se hayan emitido.</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Cuando en la sentencia se declare la invalidez de normas generales, se ordenará su inserción en el medio de difusión en que dichas normas se hubieren publicado.</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50.</w:t>
      </w:r>
    </w:p>
    <w:p w:rsidR="00CF734D" w:rsidRDefault="00CF734D" w:rsidP="0055017D">
      <w:pPr>
        <w:pStyle w:val="NormalWeb"/>
        <w:spacing w:before="0" w:beforeAutospacing="0" w:after="0" w:afterAutospacing="0"/>
        <w:jc w:val="both"/>
        <w:rPr>
          <w:rStyle w:val="negritas1"/>
          <w:b w:val="0"/>
          <w:sz w:val="20"/>
          <w:szCs w:val="20"/>
        </w:rPr>
      </w:pPr>
    </w:p>
    <w:p w:rsidR="00A32CF1" w:rsidRPr="0088637F" w:rsidRDefault="00A32CF1" w:rsidP="0055017D">
      <w:pPr>
        <w:pStyle w:val="NormalWeb"/>
        <w:spacing w:before="0" w:beforeAutospacing="0" w:after="0" w:afterAutospacing="0"/>
        <w:jc w:val="both"/>
        <w:rPr>
          <w:rStyle w:val="negritas1"/>
          <w:b w:val="0"/>
          <w:sz w:val="20"/>
          <w:szCs w:val="20"/>
        </w:rPr>
      </w:pPr>
      <w:r w:rsidRPr="0088637F">
        <w:rPr>
          <w:rStyle w:val="negritas1"/>
          <w:b w:val="0"/>
          <w:sz w:val="20"/>
          <w:szCs w:val="20"/>
        </w:rPr>
        <w:t xml:space="preserve">1. Las sentencias producirán sus efectos a partir de la fecha que determine el Pleno del Tribunal Constitucional. </w:t>
      </w:r>
    </w:p>
    <w:p w:rsidR="00A32CF1" w:rsidRPr="0088637F" w:rsidRDefault="00A32CF1" w:rsidP="0055017D">
      <w:pPr>
        <w:pStyle w:val="NormalWeb"/>
        <w:spacing w:before="0" w:beforeAutospacing="0" w:after="0" w:afterAutospacing="0"/>
        <w:jc w:val="both"/>
        <w:rPr>
          <w:rStyle w:val="negritas1"/>
          <w:b w:val="0"/>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lastRenderedPageBreak/>
        <w:t>2. Las sentencias que declaren la invalidez de normas generales no tendrán efectos retroactivos. Salvo en materia penal, en el que regirán los principios y disposiciones legales aplicables en esa materia.</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egritas"/>
        <w:spacing w:before="0" w:beforeAutospacing="0" w:after="0" w:afterAutospacing="0"/>
        <w:jc w:val="center"/>
        <w:rPr>
          <w:rStyle w:val="centradosnegritas1"/>
          <w:b/>
          <w:bCs/>
          <w:sz w:val="20"/>
          <w:szCs w:val="20"/>
        </w:rPr>
      </w:pPr>
      <w:r w:rsidRPr="0088637F">
        <w:rPr>
          <w:sz w:val="20"/>
          <w:szCs w:val="20"/>
        </w:rPr>
        <w:t>CAP</w:t>
      </w:r>
      <w:r w:rsidR="00D8343E">
        <w:rPr>
          <w:sz w:val="20"/>
          <w:szCs w:val="20"/>
        </w:rPr>
        <w:t>Í</w:t>
      </w:r>
      <w:r w:rsidRPr="0088637F">
        <w:rPr>
          <w:sz w:val="20"/>
          <w:szCs w:val="20"/>
        </w:rPr>
        <w:t>TULO X</w:t>
      </w:r>
      <w:r w:rsidRPr="0088637F">
        <w:rPr>
          <w:sz w:val="20"/>
          <w:szCs w:val="20"/>
        </w:rPr>
        <w:br/>
      </w:r>
      <w:r w:rsidRPr="0088637F">
        <w:rPr>
          <w:rStyle w:val="centradosnegritas1"/>
          <w:b/>
          <w:bCs/>
          <w:sz w:val="20"/>
          <w:szCs w:val="20"/>
        </w:rPr>
        <w:t xml:space="preserve">DE </w:t>
      </w:r>
      <w:smartTag w:uri="urn:schemas-microsoft-com:office:smarttags" w:element="PersonName">
        <w:smartTagPr>
          <w:attr w:name="ProductID" w:val="LA EJECUCIￓN DE"/>
        </w:smartTagPr>
        <w:r w:rsidRPr="0088637F">
          <w:rPr>
            <w:rStyle w:val="centradosnegritas1"/>
            <w:b/>
            <w:bCs/>
            <w:sz w:val="20"/>
            <w:szCs w:val="20"/>
          </w:rPr>
          <w:t>LA EJECUCIÓN DE</w:t>
        </w:r>
      </w:smartTag>
      <w:r w:rsidRPr="0088637F">
        <w:rPr>
          <w:rStyle w:val="centradosnegritas1"/>
          <w:b/>
          <w:bCs/>
          <w:sz w:val="20"/>
          <w:szCs w:val="20"/>
        </w:rPr>
        <w:t xml:space="preserve"> SENTENCIAS</w:t>
      </w:r>
    </w:p>
    <w:p w:rsidR="00A32CF1" w:rsidRPr="0088637F" w:rsidRDefault="00A32CF1" w:rsidP="0055017D">
      <w:pPr>
        <w:pStyle w:val="negritas"/>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51.</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Las partes condenadas informarán en el plazo otorgado en la sentencia, del cumplimiento de la misma al Presidente del Tribunal Constitucional, quien resolverá si aquélla ha quedado debidamente cumplida.</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52.</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Cuando alguna autoridad aplique una norma general o acto declarado inválido, cualquiera de las partes podrá denunciar el hecho ante el Presidente del Tribunal Constitucional, quien dará vista a la autoridad señalada como responsable, para que en el plazo de quince días hábiles deje sin efecto el acto que se le reclama, o para que alegue lo que conforme a derecho corresponda.</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 xml:space="preserve">ARTÍCULO 53. </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Lo dispuesto en el artículo anterior, se entenderá sin perjuicio de las providencias necesarias que tome el Presidente del Tribunal Constitucional para hacer cumplir las resoluciones de ese órgano de control constitucional.</w:t>
      </w:r>
    </w:p>
    <w:p w:rsidR="0088637F" w:rsidRPr="0088637F" w:rsidRDefault="0088637F"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54.</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No podrá archivarse ningún expediente sin que quede cumplida la sentencia o se hubiere extinguido la materia de la ejecución.</w:t>
      </w:r>
    </w:p>
    <w:p w:rsidR="0055017D" w:rsidRDefault="0055017D" w:rsidP="0055017D">
      <w:pPr>
        <w:tabs>
          <w:tab w:val="left" w:pos="-1440"/>
        </w:tabs>
        <w:jc w:val="center"/>
        <w:rPr>
          <w:rFonts w:cs="Arial"/>
          <w:b/>
          <w:bCs/>
          <w:sz w:val="20"/>
          <w:szCs w:val="20"/>
        </w:rPr>
      </w:pPr>
    </w:p>
    <w:p w:rsidR="00A32CF1" w:rsidRPr="0088637F" w:rsidRDefault="00A32CF1" w:rsidP="0055017D">
      <w:pPr>
        <w:tabs>
          <w:tab w:val="left" w:pos="-1440"/>
        </w:tabs>
        <w:jc w:val="center"/>
        <w:rPr>
          <w:rFonts w:cs="Arial"/>
          <w:b/>
          <w:bCs/>
          <w:sz w:val="20"/>
          <w:szCs w:val="20"/>
        </w:rPr>
      </w:pPr>
      <w:r w:rsidRPr="0088637F">
        <w:rPr>
          <w:rFonts w:cs="Arial"/>
          <w:b/>
          <w:bCs/>
          <w:sz w:val="20"/>
          <w:szCs w:val="20"/>
        </w:rPr>
        <w:t>CAP</w:t>
      </w:r>
      <w:r w:rsidR="00D8343E">
        <w:rPr>
          <w:rFonts w:cs="Arial"/>
          <w:b/>
          <w:bCs/>
          <w:sz w:val="20"/>
          <w:szCs w:val="20"/>
        </w:rPr>
        <w:t>Í</w:t>
      </w:r>
      <w:r w:rsidRPr="0088637F">
        <w:rPr>
          <w:rFonts w:cs="Arial"/>
          <w:b/>
          <w:bCs/>
          <w:sz w:val="20"/>
          <w:szCs w:val="20"/>
        </w:rPr>
        <w:t>TULO XI</w:t>
      </w:r>
    </w:p>
    <w:p w:rsidR="00A32CF1" w:rsidRPr="0088637F" w:rsidRDefault="00A32CF1" w:rsidP="0055017D">
      <w:pPr>
        <w:tabs>
          <w:tab w:val="left" w:pos="-1440"/>
        </w:tabs>
        <w:jc w:val="center"/>
        <w:rPr>
          <w:rFonts w:cs="Arial"/>
          <w:b/>
          <w:bCs/>
          <w:sz w:val="20"/>
          <w:szCs w:val="20"/>
        </w:rPr>
      </w:pPr>
      <w:r w:rsidRPr="0088637F">
        <w:rPr>
          <w:rFonts w:cs="Arial"/>
          <w:b/>
          <w:bCs/>
          <w:sz w:val="20"/>
          <w:szCs w:val="20"/>
        </w:rPr>
        <w:t>DE LOS RECURSOS</w:t>
      </w:r>
    </w:p>
    <w:p w:rsidR="00A32CF1" w:rsidRPr="0088637F" w:rsidRDefault="00A32CF1" w:rsidP="0055017D">
      <w:pPr>
        <w:tabs>
          <w:tab w:val="left" w:pos="-1440"/>
        </w:tabs>
        <w:jc w:val="both"/>
        <w:rPr>
          <w:rFonts w:cs="Arial"/>
          <w:b/>
          <w:bCs/>
          <w:sz w:val="20"/>
          <w:szCs w:val="20"/>
        </w:rPr>
      </w:pPr>
    </w:p>
    <w:p w:rsidR="00A32CF1" w:rsidRPr="0088637F" w:rsidRDefault="00A32CF1" w:rsidP="0055017D">
      <w:pPr>
        <w:tabs>
          <w:tab w:val="left" w:pos="-1440"/>
        </w:tabs>
        <w:jc w:val="both"/>
        <w:rPr>
          <w:rFonts w:cs="Arial"/>
          <w:b/>
          <w:bCs/>
          <w:sz w:val="20"/>
          <w:szCs w:val="20"/>
        </w:rPr>
      </w:pPr>
      <w:r w:rsidRPr="0088637F">
        <w:rPr>
          <w:rFonts w:cs="Arial"/>
          <w:b/>
          <w:bCs/>
          <w:sz w:val="20"/>
          <w:szCs w:val="20"/>
        </w:rPr>
        <w:t>ARTÍCULO 55.</w:t>
      </w:r>
    </w:p>
    <w:p w:rsidR="00CF734D" w:rsidRDefault="00CF734D"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En los juicios a que se refiere esta ley, únicamente se admitirán los recursos de reclamación y de queja.</w:t>
      </w:r>
    </w:p>
    <w:p w:rsidR="00A32CF1" w:rsidRPr="0088637F" w:rsidRDefault="00A32CF1" w:rsidP="0055017D">
      <w:pPr>
        <w:tabs>
          <w:tab w:val="left" w:pos="-1440"/>
        </w:tabs>
        <w:jc w:val="both"/>
        <w:rPr>
          <w:rFonts w:cs="Arial"/>
          <w:b/>
          <w:bCs/>
          <w:sz w:val="20"/>
          <w:szCs w:val="20"/>
        </w:rPr>
      </w:pPr>
    </w:p>
    <w:p w:rsidR="00A32CF1" w:rsidRPr="0088637F" w:rsidRDefault="00A32CF1" w:rsidP="0055017D">
      <w:pPr>
        <w:tabs>
          <w:tab w:val="left" w:pos="-1440"/>
        </w:tabs>
        <w:jc w:val="center"/>
        <w:rPr>
          <w:rFonts w:cs="Arial"/>
          <w:b/>
          <w:bCs/>
          <w:sz w:val="20"/>
          <w:szCs w:val="20"/>
        </w:rPr>
      </w:pPr>
      <w:r w:rsidRPr="0088637F">
        <w:rPr>
          <w:rFonts w:cs="Arial"/>
          <w:b/>
          <w:bCs/>
          <w:sz w:val="20"/>
          <w:szCs w:val="20"/>
        </w:rPr>
        <w:t>SECCIÓN I</w:t>
      </w:r>
    </w:p>
    <w:p w:rsidR="00A32CF1" w:rsidRPr="0088637F" w:rsidRDefault="00A32CF1" w:rsidP="0055017D">
      <w:pPr>
        <w:tabs>
          <w:tab w:val="left" w:pos="-1440"/>
        </w:tabs>
        <w:jc w:val="center"/>
        <w:rPr>
          <w:rFonts w:cs="Arial"/>
          <w:b/>
          <w:bCs/>
          <w:sz w:val="20"/>
          <w:szCs w:val="20"/>
        </w:rPr>
      </w:pPr>
      <w:r w:rsidRPr="0088637F">
        <w:rPr>
          <w:rFonts w:cs="Arial"/>
          <w:b/>
          <w:bCs/>
          <w:sz w:val="20"/>
          <w:szCs w:val="20"/>
        </w:rPr>
        <w:t xml:space="preserve">DE </w:t>
      </w:r>
      <w:smartTag w:uri="urn:schemas-microsoft-com:office:smarttags" w:element="PersonName">
        <w:smartTagPr>
          <w:attr w:name="ProductID" w:val="LA RECLAMACIￓN"/>
        </w:smartTagPr>
        <w:r w:rsidRPr="0088637F">
          <w:rPr>
            <w:rFonts w:cs="Arial"/>
            <w:b/>
            <w:bCs/>
            <w:sz w:val="20"/>
            <w:szCs w:val="20"/>
          </w:rPr>
          <w:t>LA RECLAMACIÓN</w:t>
        </w:r>
      </w:smartTag>
    </w:p>
    <w:p w:rsidR="00A32CF1" w:rsidRPr="0088637F" w:rsidRDefault="00A32CF1" w:rsidP="0055017D">
      <w:pPr>
        <w:tabs>
          <w:tab w:val="left" w:pos="-1440"/>
        </w:tabs>
        <w:jc w:val="both"/>
        <w:rPr>
          <w:rFonts w:cs="Arial"/>
          <w:sz w:val="20"/>
          <w:szCs w:val="20"/>
        </w:rPr>
      </w:pPr>
    </w:p>
    <w:p w:rsidR="00A32CF1" w:rsidRPr="0088637F" w:rsidRDefault="00A32CF1" w:rsidP="0055017D">
      <w:pPr>
        <w:tabs>
          <w:tab w:val="left" w:pos="-1440"/>
        </w:tabs>
        <w:jc w:val="both"/>
        <w:rPr>
          <w:rFonts w:cs="Arial"/>
          <w:b/>
          <w:bCs/>
          <w:sz w:val="20"/>
          <w:szCs w:val="20"/>
        </w:rPr>
      </w:pPr>
      <w:r w:rsidRPr="0088637F">
        <w:rPr>
          <w:rFonts w:cs="Arial"/>
          <w:b/>
          <w:bCs/>
          <w:sz w:val="20"/>
          <w:szCs w:val="20"/>
        </w:rPr>
        <w:t>ARTÍCULO 56.</w:t>
      </w:r>
    </w:p>
    <w:p w:rsidR="00CF734D" w:rsidRDefault="00CF734D"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Procede el recurso de reclamación:</w:t>
      </w:r>
    </w:p>
    <w:p w:rsidR="00A32CF1" w:rsidRPr="0088637F" w:rsidRDefault="00A32CF1" w:rsidP="0055017D">
      <w:pPr>
        <w:tabs>
          <w:tab w:val="left" w:pos="-1440"/>
        </w:tabs>
        <w:jc w:val="both"/>
        <w:rPr>
          <w:rFonts w:cs="Arial"/>
          <w:sz w:val="20"/>
          <w:szCs w:val="20"/>
        </w:rPr>
      </w:pPr>
    </w:p>
    <w:p w:rsidR="00A32CF1" w:rsidRPr="0088637F" w:rsidRDefault="00A32CF1" w:rsidP="00DB1AAF">
      <w:pPr>
        <w:numPr>
          <w:ilvl w:val="0"/>
          <w:numId w:val="19"/>
        </w:numPr>
        <w:tabs>
          <w:tab w:val="clear" w:pos="180"/>
          <w:tab w:val="left" w:pos="0"/>
          <w:tab w:val="left" w:pos="284"/>
        </w:tabs>
        <w:autoSpaceDE w:val="0"/>
        <w:autoSpaceDN w:val="0"/>
        <w:adjustRightInd w:val="0"/>
        <w:ind w:left="0" w:firstLine="0"/>
        <w:jc w:val="both"/>
        <w:rPr>
          <w:rFonts w:cs="Arial"/>
          <w:sz w:val="20"/>
          <w:szCs w:val="20"/>
        </w:rPr>
      </w:pPr>
      <w:r w:rsidRPr="0088637F">
        <w:rPr>
          <w:rFonts w:cs="Arial"/>
          <w:sz w:val="20"/>
          <w:szCs w:val="20"/>
        </w:rPr>
        <w:t>Contra los autos o resoluciones que admitan o desechen una demanda, su contestación, reconvención o sus respectivas ampliaciones;</w:t>
      </w:r>
    </w:p>
    <w:p w:rsidR="00A32CF1" w:rsidRPr="0088637F" w:rsidRDefault="00A32CF1" w:rsidP="0055017D">
      <w:pPr>
        <w:tabs>
          <w:tab w:val="left" w:pos="-1440"/>
          <w:tab w:val="left" w:pos="142"/>
        </w:tabs>
        <w:ind w:left="142"/>
        <w:jc w:val="both"/>
        <w:rPr>
          <w:rFonts w:cs="Arial"/>
          <w:sz w:val="20"/>
          <w:szCs w:val="20"/>
        </w:rPr>
      </w:pPr>
    </w:p>
    <w:p w:rsidR="00A32CF1" w:rsidRPr="0088637F" w:rsidRDefault="001416D6" w:rsidP="00DB1AAF">
      <w:pPr>
        <w:numPr>
          <w:ilvl w:val="0"/>
          <w:numId w:val="19"/>
        </w:numPr>
        <w:tabs>
          <w:tab w:val="clear" w:pos="180"/>
          <w:tab w:val="left" w:pos="0"/>
          <w:tab w:val="num" w:pos="284"/>
        </w:tabs>
        <w:autoSpaceDE w:val="0"/>
        <w:autoSpaceDN w:val="0"/>
        <w:adjustRightInd w:val="0"/>
        <w:ind w:left="0" w:firstLine="0"/>
        <w:jc w:val="both"/>
        <w:rPr>
          <w:rFonts w:cs="Arial"/>
          <w:sz w:val="20"/>
          <w:szCs w:val="20"/>
        </w:rPr>
      </w:pPr>
      <w:r>
        <w:rPr>
          <w:rFonts w:cs="Arial"/>
          <w:sz w:val="20"/>
          <w:szCs w:val="20"/>
        </w:rPr>
        <w:t xml:space="preserve"> </w:t>
      </w:r>
      <w:r w:rsidR="00A32CF1" w:rsidRPr="0088637F">
        <w:rPr>
          <w:rFonts w:cs="Arial"/>
          <w:sz w:val="20"/>
          <w:szCs w:val="20"/>
        </w:rPr>
        <w:t>Contra los autos o resoluciones que por su naturaleza trascendental puedan causar un agravio material a alguna de las partes, no reparable en la sentencia definitiva;</w:t>
      </w:r>
    </w:p>
    <w:p w:rsidR="00A32CF1" w:rsidRPr="0088637F" w:rsidRDefault="00A32CF1" w:rsidP="0055017D">
      <w:pPr>
        <w:tabs>
          <w:tab w:val="left" w:pos="-1440"/>
          <w:tab w:val="left" w:pos="142"/>
        </w:tabs>
        <w:ind w:left="142"/>
        <w:jc w:val="both"/>
        <w:rPr>
          <w:rFonts w:cs="Arial"/>
          <w:sz w:val="20"/>
          <w:szCs w:val="20"/>
        </w:rPr>
      </w:pPr>
    </w:p>
    <w:p w:rsidR="00A32CF1" w:rsidRPr="0088637F" w:rsidRDefault="00A32CF1" w:rsidP="00DB1AAF">
      <w:pPr>
        <w:numPr>
          <w:ilvl w:val="0"/>
          <w:numId w:val="19"/>
        </w:numPr>
        <w:tabs>
          <w:tab w:val="clear" w:pos="180"/>
          <w:tab w:val="left" w:pos="284"/>
        </w:tabs>
        <w:autoSpaceDE w:val="0"/>
        <w:autoSpaceDN w:val="0"/>
        <w:adjustRightInd w:val="0"/>
        <w:ind w:left="0" w:firstLine="0"/>
        <w:jc w:val="both"/>
        <w:rPr>
          <w:rFonts w:cs="Arial"/>
          <w:sz w:val="20"/>
          <w:szCs w:val="20"/>
        </w:rPr>
      </w:pPr>
      <w:r w:rsidRPr="0088637F">
        <w:rPr>
          <w:rFonts w:cs="Arial"/>
          <w:sz w:val="20"/>
          <w:szCs w:val="20"/>
        </w:rPr>
        <w:t>Contra los autos o resoluciones del Magistrado Instructor en que se otorgue, niegue, modifique o revoque la suspensión;</w:t>
      </w:r>
    </w:p>
    <w:p w:rsidR="00A32CF1" w:rsidRPr="0088637F" w:rsidRDefault="00A32CF1" w:rsidP="0055017D">
      <w:pPr>
        <w:tabs>
          <w:tab w:val="left" w:pos="-1440"/>
          <w:tab w:val="left" w:pos="142"/>
        </w:tabs>
        <w:ind w:left="142"/>
        <w:jc w:val="both"/>
        <w:rPr>
          <w:rFonts w:cs="Arial"/>
          <w:sz w:val="20"/>
          <w:szCs w:val="20"/>
        </w:rPr>
      </w:pPr>
    </w:p>
    <w:p w:rsidR="00A32CF1" w:rsidRPr="0088637F" w:rsidRDefault="00A32CF1" w:rsidP="00DB1AAF">
      <w:pPr>
        <w:numPr>
          <w:ilvl w:val="0"/>
          <w:numId w:val="19"/>
        </w:numPr>
        <w:tabs>
          <w:tab w:val="clear" w:pos="180"/>
          <w:tab w:val="left" w:pos="0"/>
          <w:tab w:val="left" w:pos="284"/>
        </w:tabs>
        <w:autoSpaceDE w:val="0"/>
        <w:autoSpaceDN w:val="0"/>
        <w:adjustRightInd w:val="0"/>
        <w:ind w:left="0" w:firstLine="0"/>
        <w:jc w:val="both"/>
        <w:rPr>
          <w:rFonts w:cs="Arial"/>
          <w:sz w:val="20"/>
          <w:szCs w:val="20"/>
        </w:rPr>
      </w:pPr>
      <w:r w:rsidRPr="0088637F">
        <w:rPr>
          <w:rFonts w:cs="Arial"/>
          <w:sz w:val="20"/>
          <w:szCs w:val="20"/>
        </w:rPr>
        <w:t>Contra los autos o resoluciones del Magistrado Instructor que admitan o desechen pruebas; y,</w:t>
      </w:r>
    </w:p>
    <w:p w:rsidR="00A32CF1" w:rsidRPr="0088637F" w:rsidRDefault="00A32CF1" w:rsidP="0055017D">
      <w:pPr>
        <w:tabs>
          <w:tab w:val="left" w:pos="-1440"/>
          <w:tab w:val="left" w:pos="142"/>
        </w:tabs>
        <w:ind w:left="142"/>
        <w:jc w:val="both"/>
        <w:rPr>
          <w:rFonts w:cs="Arial"/>
          <w:sz w:val="20"/>
          <w:szCs w:val="20"/>
        </w:rPr>
      </w:pPr>
    </w:p>
    <w:p w:rsidR="00A32CF1" w:rsidRPr="0088637F" w:rsidRDefault="00A32CF1" w:rsidP="00DB1AAF">
      <w:pPr>
        <w:numPr>
          <w:ilvl w:val="0"/>
          <w:numId w:val="19"/>
        </w:numPr>
        <w:tabs>
          <w:tab w:val="clear" w:pos="180"/>
          <w:tab w:val="left" w:pos="0"/>
          <w:tab w:val="left" w:pos="142"/>
          <w:tab w:val="left" w:pos="426"/>
        </w:tabs>
        <w:autoSpaceDE w:val="0"/>
        <w:autoSpaceDN w:val="0"/>
        <w:adjustRightInd w:val="0"/>
        <w:ind w:left="0" w:firstLine="0"/>
        <w:jc w:val="both"/>
        <w:rPr>
          <w:rFonts w:cs="Arial"/>
          <w:sz w:val="20"/>
          <w:szCs w:val="20"/>
        </w:rPr>
      </w:pPr>
      <w:r w:rsidRPr="0088637F">
        <w:rPr>
          <w:rFonts w:cs="Arial"/>
          <w:sz w:val="20"/>
          <w:szCs w:val="20"/>
        </w:rPr>
        <w:t>Contra los autos o resoluciones del Presidente del Tribunal Constitucional que tengan por cumplimentadas las ejecutorias dictadas por el Pleno.</w:t>
      </w:r>
    </w:p>
    <w:p w:rsidR="00A32CF1" w:rsidRPr="0088637F" w:rsidRDefault="00A32CF1" w:rsidP="0055017D">
      <w:pPr>
        <w:tabs>
          <w:tab w:val="left" w:pos="-1440"/>
        </w:tabs>
        <w:jc w:val="both"/>
        <w:rPr>
          <w:rFonts w:cs="Arial"/>
          <w:b/>
          <w:bCs/>
          <w:sz w:val="20"/>
          <w:szCs w:val="20"/>
        </w:rPr>
      </w:pPr>
      <w:r w:rsidRPr="0088637F">
        <w:rPr>
          <w:rFonts w:cs="Arial"/>
          <w:b/>
          <w:bCs/>
          <w:sz w:val="20"/>
          <w:szCs w:val="20"/>
        </w:rPr>
        <w:lastRenderedPageBreak/>
        <w:t>ARTÍCULO 57.</w:t>
      </w:r>
    </w:p>
    <w:p w:rsidR="00CF734D" w:rsidRDefault="00CF734D" w:rsidP="0055017D">
      <w:pPr>
        <w:tabs>
          <w:tab w:val="left" w:pos="-1440"/>
        </w:tabs>
        <w:jc w:val="both"/>
        <w:rPr>
          <w:rFonts w:cs="Arial"/>
          <w:bCs/>
          <w:sz w:val="20"/>
          <w:szCs w:val="20"/>
        </w:rPr>
      </w:pPr>
    </w:p>
    <w:p w:rsidR="00A32CF1" w:rsidRPr="0088637F" w:rsidRDefault="00A32CF1" w:rsidP="0055017D">
      <w:pPr>
        <w:tabs>
          <w:tab w:val="left" w:pos="-1440"/>
        </w:tabs>
        <w:jc w:val="both"/>
        <w:rPr>
          <w:rFonts w:cs="Arial"/>
          <w:b/>
          <w:bCs/>
          <w:sz w:val="20"/>
          <w:szCs w:val="20"/>
        </w:rPr>
      </w:pPr>
      <w:r w:rsidRPr="0088637F">
        <w:rPr>
          <w:rFonts w:cs="Arial"/>
          <w:bCs/>
          <w:sz w:val="20"/>
          <w:szCs w:val="20"/>
        </w:rPr>
        <w:t>1.</w:t>
      </w:r>
      <w:r w:rsidRPr="0088637F">
        <w:rPr>
          <w:rFonts w:cs="Arial"/>
          <w:b/>
          <w:bCs/>
          <w:sz w:val="20"/>
          <w:szCs w:val="20"/>
        </w:rPr>
        <w:t xml:space="preserve"> </w:t>
      </w:r>
      <w:r w:rsidRPr="0088637F">
        <w:rPr>
          <w:rFonts w:cs="Arial"/>
          <w:sz w:val="20"/>
          <w:szCs w:val="20"/>
        </w:rPr>
        <w:t>El recurso de reclamación deberá interponerse dentro de un plazo de cinco días hábiles siguientes a la notificación del acto impugnado y en él deberán expresarse agravios y acompañarse de pruebas.</w:t>
      </w:r>
    </w:p>
    <w:p w:rsidR="00A32CF1" w:rsidRPr="0088637F" w:rsidRDefault="00A32CF1" w:rsidP="0055017D">
      <w:pPr>
        <w:tabs>
          <w:tab w:val="left" w:pos="-1440"/>
        </w:tabs>
        <w:jc w:val="both"/>
        <w:rPr>
          <w:rFonts w:cs="Arial"/>
          <w:sz w:val="20"/>
          <w:szCs w:val="20"/>
        </w:rPr>
      </w:pPr>
    </w:p>
    <w:p w:rsidR="00A32CF1" w:rsidRPr="004D1986" w:rsidRDefault="004D1986" w:rsidP="0055017D">
      <w:pPr>
        <w:tabs>
          <w:tab w:val="left" w:pos="-1440"/>
        </w:tabs>
        <w:jc w:val="both"/>
        <w:rPr>
          <w:rFonts w:cs="Arial"/>
          <w:sz w:val="20"/>
          <w:szCs w:val="20"/>
        </w:rPr>
      </w:pPr>
      <w:r w:rsidRPr="004D1986">
        <w:rPr>
          <w:rFonts w:cs="Arial"/>
          <w:sz w:val="20"/>
          <w:szCs w:val="20"/>
        </w:rPr>
        <w:t>Cuando el recurso de reclamación se interponga sin motivo, se impondrá al recurrente o a su representante, a su abogado o a ambos, una multa de diez a ciento veinte veces el valor diario de la Unidad de Medida y Actualización.</w:t>
      </w:r>
    </w:p>
    <w:p w:rsidR="00A32CF1" w:rsidRDefault="00A32CF1" w:rsidP="0055017D">
      <w:pPr>
        <w:tabs>
          <w:tab w:val="left" w:pos="-1440"/>
        </w:tabs>
        <w:jc w:val="both"/>
        <w:rPr>
          <w:rFonts w:cs="Arial"/>
          <w:b/>
          <w:bCs/>
          <w:sz w:val="20"/>
          <w:szCs w:val="20"/>
        </w:rPr>
      </w:pPr>
    </w:p>
    <w:p w:rsidR="00A32CF1" w:rsidRPr="0088637F" w:rsidRDefault="00A32CF1" w:rsidP="0055017D">
      <w:pPr>
        <w:tabs>
          <w:tab w:val="left" w:pos="-1440"/>
        </w:tabs>
        <w:jc w:val="both"/>
        <w:rPr>
          <w:rFonts w:cs="Arial"/>
          <w:b/>
          <w:bCs/>
          <w:sz w:val="20"/>
          <w:szCs w:val="20"/>
        </w:rPr>
      </w:pPr>
      <w:r w:rsidRPr="0088637F">
        <w:rPr>
          <w:rFonts w:cs="Arial"/>
          <w:b/>
          <w:bCs/>
          <w:sz w:val="20"/>
          <w:szCs w:val="20"/>
        </w:rPr>
        <w:t>ARTÍCULO 58.</w:t>
      </w:r>
    </w:p>
    <w:p w:rsidR="00CF734D" w:rsidRDefault="00CF734D"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El recurso de reclamación se promoverá ante el Presidente del Tribunal Constitucional, quien correrá traslado a las demás partes para que dentro del plazo de cinco días hábiles aleguen lo que a su derecho convenga. Transcurrido este último plazo, el Presidente turnará los autos a un Magistrado distinto del instructor a fin de que elabore dentro de los siguientes diez días, el proyecto de resolución que deba  someterse para votación del Pleno del Tribunal Constitucional.</w:t>
      </w:r>
    </w:p>
    <w:p w:rsidR="00A32CF1" w:rsidRPr="0088637F" w:rsidRDefault="00A32CF1" w:rsidP="0055017D">
      <w:pPr>
        <w:tabs>
          <w:tab w:val="left" w:pos="-1440"/>
        </w:tabs>
        <w:jc w:val="both"/>
        <w:rPr>
          <w:rFonts w:cs="Arial"/>
          <w:sz w:val="20"/>
          <w:szCs w:val="20"/>
        </w:rPr>
      </w:pPr>
    </w:p>
    <w:p w:rsidR="00A32CF1" w:rsidRPr="0088637F" w:rsidRDefault="00A32CF1" w:rsidP="0055017D">
      <w:pPr>
        <w:tabs>
          <w:tab w:val="left" w:pos="-1440"/>
        </w:tabs>
        <w:jc w:val="center"/>
        <w:rPr>
          <w:rFonts w:cs="Arial"/>
          <w:b/>
          <w:bCs/>
          <w:sz w:val="20"/>
          <w:szCs w:val="20"/>
        </w:rPr>
      </w:pPr>
      <w:r w:rsidRPr="0088637F">
        <w:rPr>
          <w:rFonts w:cs="Arial"/>
          <w:b/>
          <w:bCs/>
          <w:sz w:val="20"/>
          <w:szCs w:val="20"/>
        </w:rPr>
        <w:t>SECCIÓN II</w:t>
      </w:r>
    </w:p>
    <w:p w:rsidR="00A32CF1" w:rsidRPr="0088637F" w:rsidRDefault="00A32CF1" w:rsidP="0055017D">
      <w:pPr>
        <w:tabs>
          <w:tab w:val="left" w:pos="-1440"/>
        </w:tabs>
        <w:jc w:val="center"/>
        <w:rPr>
          <w:rFonts w:cs="Arial"/>
          <w:b/>
          <w:bCs/>
          <w:sz w:val="20"/>
          <w:szCs w:val="20"/>
        </w:rPr>
      </w:pPr>
      <w:r w:rsidRPr="0088637F">
        <w:rPr>
          <w:rFonts w:cs="Arial"/>
          <w:b/>
          <w:bCs/>
          <w:sz w:val="20"/>
          <w:szCs w:val="20"/>
        </w:rPr>
        <w:t xml:space="preserve">DE </w:t>
      </w:r>
      <w:smartTag w:uri="urn:schemas-microsoft-com:office:smarttags" w:element="PersonName">
        <w:smartTagPr>
          <w:attr w:name="ProductID" w:val="LA QUEJA"/>
        </w:smartTagPr>
        <w:r w:rsidRPr="0088637F">
          <w:rPr>
            <w:rFonts w:cs="Arial"/>
            <w:b/>
            <w:bCs/>
            <w:sz w:val="20"/>
            <w:szCs w:val="20"/>
          </w:rPr>
          <w:t>LA QUEJA</w:t>
        </w:r>
      </w:smartTag>
    </w:p>
    <w:p w:rsidR="00A32CF1" w:rsidRPr="0088637F" w:rsidRDefault="00A32CF1" w:rsidP="0055017D">
      <w:pPr>
        <w:tabs>
          <w:tab w:val="left" w:pos="-1440"/>
        </w:tabs>
        <w:jc w:val="both"/>
        <w:rPr>
          <w:rFonts w:cs="Arial"/>
          <w:b/>
          <w:bCs/>
          <w:sz w:val="20"/>
          <w:szCs w:val="20"/>
        </w:rPr>
      </w:pPr>
    </w:p>
    <w:p w:rsidR="00A32CF1" w:rsidRPr="0088637F" w:rsidRDefault="00A32CF1" w:rsidP="0055017D">
      <w:pPr>
        <w:tabs>
          <w:tab w:val="left" w:pos="-1440"/>
        </w:tabs>
        <w:jc w:val="both"/>
        <w:rPr>
          <w:rFonts w:cs="Arial"/>
          <w:b/>
          <w:bCs/>
          <w:sz w:val="20"/>
          <w:szCs w:val="20"/>
        </w:rPr>
      </w:pPr>
      <w:r w:rsidRPr="0088637F">
        <w:rPr>
          <w:rFonts w:cs="Arial"/>
          <w:b/>
          <w:bCs/>
          <w:sz w:val="20"/>
          <w:szCs w:val="20"/>
        </w:rPr>
        <w:t>ARTÍCULO 59.</w:t>
      </w:r>
    </w:p>
    <w:p w:rsidR="00CF734D" w:rsidRDefault="00CF734D"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El recurso de queja procede:</w:t>
      </w:r>
    </w:p>
    <w:p w:rsidR="00A32CF1" w:rsidRPr="0088637F" w:rsidRDefault="00A32CF1" w:rsidP="0055017D">
      <w:pPr>
        <w:tabs>
          <w:tab w:val="left" w:pos="-1440"/>
        </w:tabs>
        <w:autoSpaceDE w:val="0"/>
        <w:autoSpaceDN w:val="0"/>
        <w:adjustRightInd w:val="0"/>
        <w:jc w:val="both"/>
        <w:rPr>
          <w:rFonts w:cs="Arial"/>
          <w:sz w:val="20"/>
          <w:szCs w:val="20"/>
        </w:rPr>
      </w:pPr>
    </w:p>
    <w:p w:rsidR="00A32CF1" w:rsidRPr="0088637F" w:rsidRDefault="00A32CF1" w:rsidP="0055017D">
      <w:pPr>
        <w:tabs>
          <w:tab w:val="left" w:pos="-1440"/>
        </w:tabs>
        <w:autoSpaceDE w:val="0"/>
        <w:autoSpaceDN w:val="0"/>
        <w:adjustRightInd w:val="0"/>
        <w:jc w:val="both"/>
        <w:rPr>
          <w:rFonts w:cs="Arial"/>
          <w:sz w:val="20"/>
          <w:szCs w:val="20"/>
        </w:rPr>
      </w:pPr>
      <w:r w:rsidRPr="0088637F">
        <w:rPr>
          <w:rFonts w:cs="Arial"/>
          <w:sz w:val="20"/>
          <w:szCs w:val="20"/>
        </w:rPr>
        <w:t>I. Contra la parte demandada o cualquier otra autoridad, por transgresión, exceso o defecto en la ejecución del auto o resolución por el que se haya concedido la suspensión; y,</w:t>
      </w:r>
    </w:p>
    <w:p w:rsidR="00A32CF1" w:rsidRPr="0088637F" w:rsidRDefault="00A32CF1" w:rsidP="0055017D">
      <w:pPr>
        <w:tabs>
          <w:tab w:val="left" w:pos="-1440"/>
        </w:tabs>
        <w:autoSpaceDE w:val="0"/>
        <w:autoSpaceDN w:val="0"/>
        <w:adjustRightInd w:val="0"/>
        <w:jc w:val="both"/>
        <w:rPr>
          <w:rFonts w:cs="Arial"/>
          <w:sz w:val="20"/>
          <w:szCs w:val="20"/>
        </w:rPr>
      </w:pPr>
    </w:p>
    <w:p w:rsidR="00A32CF1" w:rsidRPr="0088637F" w:rsidRDefault="00A32CF1" w:rsidP="0055017D">
      <w:pPr>
        <w:tabs>
          <w:tab w:val="left" w:pos="-1440"/>
        </w:tabs>
        <w:autoSpaceDE w:val="0"/>
        <w:autoSpaceDN w:val="0"/>
        <w:adjustRightInd w:val="0"/>
        <w:jc w:val="both"/>
        <w:rPr>
          <w:rFonts w:cs="Arial"/>
          <w:sz w:val="20"/>
          <w:szCs w:val="20"/>
        </w:rPr>
      </w:pPr>
      <w:r w:rsidRPr="0088637F">
        <w:rPr>
          <w:rFonts w:cs="Arial"/>
          <w:sz w:val="20"/>
          <w:szCs w:val="20"/>
        </w:rPr>
        <w:t>II. Contra la parte condenada, por exceso o defecto en la ejecución de una sentencia.</w:t>
      </w:r>
    </w:p>
    <w:p w:rsidR="00A32CF1" w:rsidRPr="0088637F" w:rsidRDefault="00A32CF1" w:rsidP="0055017D">
      <w:pPr>
        <w:tabs>
          <w:tab w:val="left" w:pos="-1440"/>
        </w:tabs>
        <w:jc w:val="both"/>
        <w:rPr>
          <w:rFonts w:cs="Arial"/>
          <w:sz w:val="20"/>
          <w:szCs w:val="20"/>
        </w:rPr>
      </w:pPr>
    </w:p>
    <w:p w:rsidR="00A32CF1" w:rsidRPr="0088637F" w:rsidRDefault="00A32CF1" w:rsidP="0055017D">
      <w:pPr>
        <w:tabs>
          <w:tab w:val="left" w:pos="-1440"/>
        </w:tabs>
        <w:jc w:val="both"/>
        <w:rPr>
          <w:rFonts w:cs="Arial"/>
          <w:b/>
          <w:bCs/>
          <w:sz w:val="20"/>
          <w:szCs w:val="20"/>
        </w:rPr>
      </w:pPr>
      <w:r w:rsidRPr="0088637F">
        <w:rPr>
          <w:rFonts w:cs="Arial"/>
          <w:b/>
          <w:bCs/>
          <w:sz w:val="20"/>
          <w:szCs w:val="20"/>
        </w:rPr>
        <w:t>ARTÍCULO 60.</w:t>
      </w:r>
    </w:p>
    <w:p w:rsidR="00CF734D" w:rsidRDefault="00CF734D"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El recurso de queja se interpondrá:</w:t>
      </w:r>
    </w:p>
    <w:p w:rsidR="00A32CF1" w:rsidRPr="0088637F" w:rsidRDefault="00A32CF1" w:rsidP="0055017D">
      <w:pPr>
        <w:tabs>
          <w:tab w:val="left" w:pos="-1440"/>
        </w:tabs>
        <w:autoSpaceDE w:val="0"/>
        <w:autoSpaceDN w:val="0"/>
        <w:adjustRightInd w:val="0"/>
        <w:jc w:val="both"/>
        <w:rPr>
          <w:rFonts w:cs="Arial"/>
          <w:sz w:val="20"/>
          <w:szCs w:val="20"/>
        </w:rPr>
      </w:pPr>
    </w:p>
    <w:p w:rsidR="00A32CF1" w:rsidRPr="0088637F" w:rsidRDefault="00A32CF1" w:rsidP="0055017D">
      <w:pPr>
        <w:tabs>
          <w:tab w:val="left" w:pos="-1440"/>
        </w:tabs>
        <w:autoSpaceDE w:val="0"/>
        <w:autoSpaceDN w:val="0"/>
        <w:adjustRightInd w:val="0"/>
        <w:jc w:val="both"/>
        <w:rPr>
          <w:rFonts w:cs="Arial"/>
          <w:sz w:val="20"/>
          <w:szCs w:val="20"/>
        </w:rPr>
      </w:pPr>
      <w:r w:rsidRPr="0088637F">
        <w:rPr>
          <w:rFonts w:cs="Arial"/>
          <w:sz w:val="20"/>
          <w:szCs w:val="20"/>
        </w:rPr>
        <w:t>I. En los casos previstos en la fracción I del artículo anterior, ante el Magistrado Instructor hasta en tanto se falle la controversia en lo principal; y,</w:t>
      </w:r>
    </w:p>
    <w:p w:rsidR="00A32CF1" w:rsidRPr="0088637F" w:rsidRDefault="00A32CF1" w:rsidP="0055017D">
      <w:pPr>
        <w:tabs>
          <w:tab w:val="left" w:pos="-1440"/>
        </w:tabs>
        <w:autoSpaceDE w:val="0"/>
        <w:autoSpaceDN w:val="0"/>
        <w:adjustRightInd w:val="0"/>
        <w:jc w:val="both"/>
        <w:rPr>
          <w:rFonts w:cs="Arial"/>
          <w:sz w:val="20"/>
          <w:szCs w:val="20"/>
        </w:rPr>
      </w:pPr>
    </w:p>
    <w:p w:rsidR="00A32CF1" w:rsidRPr="0088637F" w:rsidRDefault="00A32CF1" w:rsidP="0055017D">
      <w:pPr>
        <w:tabs>
          <w:tab w:val="left" w:pos="-1440"/>
        </w:tabs>
        <w:autoSpaceDE w:val="0"/>
        <w:autoSpaceDN w:val="0"/>
        <w:adjustRightInd w:val="0"/>
        <w:jc w:val="both"/>
        <w:rPr>
          <w:rFonts w:cs="Arial"/>
          <w:sz w:val="20"/>
          <w:szCs w:val="20"/>
        </w:rPr>
      </w:pPr>
      <w:r w:rsidRPr="0088637F">
        <w:rPr>
          <w:rFonts w:cs="Arial"/>
          <w:sz w:val="20"/>
          <w:szCs w:val="20"/>
        </w:rPr>
        <w:t>II</w:t>
      </w:r>
      <w:r w:rsidR="008772E7">
        <w:rPr>
          <w:rFonts w:cs="Arial"/>
          <w:sz w:val="20"/>
          <w:szCs w:val="20"/>
        </w:rPr>
        <w:t>.</w:t>
      </w:r>
      <w:r w:rsidRPr="0088637F">
        <w:rPr>
          <w:rFonts w:cs="Arial"/>
          <w:sz w:val="20"/>
          <w:szCs w:val="20"/>
        </w:rPr>
        <w:t xml:space="preserve"> En los casos previstos en la fracción II del precepto anterior, ante el Presidente del Tribunal Constitucional, dentro del año siguiente al de la notificación a la parte interesada de los actos por los que se haya dado cumplimiento a la sentencia, o al en que la entidad o sujeto extraño afectado por la ejecución tenga conocimiento de esta última.</w:t>
      </w:r>
    </w:p>
    <w:p w:rsidR="00A32CF1" w:rsidRPr="0088637F" w:rsidRDefault="00A32CF1" w:rsidP="0055017D">
      <w:pPr>
        <w:tabs>
          <w:tab w:val="left" w:pos="-1440"/>
        </w:tabs>
        <w:autoSpaceDE w:val="0"/>
        <w:autoSpaceDN w:val="0"/>
        <w:adjustRightInd w:val="0"/>
        <w:jc w:val="both"/>
        <w:rPr>
          <w:rFonts w:cs="Arial"/>
          <w:sz w:val="20"/>
          <w:szCs w:val="20"/>
        </w:rPr>
      </w:pPr>
    </w:p>
    <w:p w:rsidR="00A32CF1" w:rsidRPr="0088637F" w:rsidRDefault="00A32CF1" w:rsidP="0055017D">
      <w:pPr>
        <w:tabs>
          <w:tab w:val="left" w:pos="-1440"/>
        </w:tabs>
        <w:jc w:val="both"/>
        <w:rPr>
          <w:rFonts w:cs="Arial"/>
          <w:b/>
          <w:bCs/>
          <w:sz w:val="20"/>
          <w:szCs w:val="20"/>
        </w:rPr>
      </w:pPr>
      <w:r w:rsidRPr="0088637F">
        <w:rPr>
          <w:rFonts w:cs="Arial"/>
          <w:b/>
          <w:bCs/>
          <w:sz w:val="20"/>
          <w:szCs w:val="20"/>
        </w:rPr>
        <w:t>ARTÍCULO 61.</w:t>
      </w:r>
    </w:p>
    <w:p w:rsidR="00CF734D" w:rsidRDefault="00CF734D"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1. Admitido el recurso de queja se requerirá a la autoridad contra la cual se hubiere interpuesto para que dentro de un término de quince días hábiles rinda un informe y ofrezca pruebas, en caso de considerar infundado el recurso. La falta o deficiencia del informe hará presumir la certeza de los hechos imputados, sin perjuicio de que se le imponga una multa a la autoridad reticente, de diez a ciento veinte días de salarios mínimos.</w:t>
      </w:r>
    </w:p>
    <w:p w:rsidR="00A32CF1" w:rsidRPr="0088637F" w:rsidRDefault="00A32CF1"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2. Transcurrido el término señalado en el párrafo anterior y siempre que subsista la materia del recurso, en el supuesto de la fracción I del artículo precedente, el Magistrado Instructor fijará fecha para la celebración de una audiencia dentro de los diez días hábiles siguientes a fin de que se desahoguen las pruebas y se formulen por escrito los alegatos. Para el caso de la fracción II, el Presidente del Tribunal Constitucional turnará el expediente a un Magistrado Instructor para los mismos efectos.</w:t>
      </w:r>
    </w:p>
    <w:p w:rsidR="00A32CF1" w:rsidRDefault="00A32CF1" w:rsidP="0055017D">
      <w:pPr>
        <w:tabs>
          <w:tab w:val="left" w:pos="-1440"/>
        </w:tabs>
        <w:jc w:val="both"/>
        <w:rPr>
          <w:rFonts w:cs="Arial"/>
          <w:b/>
          <w:bCs/>
          <w:sz w:val="20"/>
          <w:szCs w:val="20"/>
        </w:rPr>
      </w:pPr>
    </w:p>
    <w:p w:rsidR="00D971BB" w:rsidRPr="0088637F" w:rsidRDefault="00D971BB" w:rsidP="0055017D">
      <w:pPr>
        <w:tabs>
          <w:tab w:val="left" w:pos="-1440"/>
        </w:tabs>
        <w:jc w:val="both"/>
        <w:rPr>
          <w:rFonts w:cs="Arial"/>
          <w:b/>
          <w:bCs/>
          <w:sz w:val="20"/>
          <w:szCs w:val="20"/>
        </w:rPr>
      </w:pPr>
    </w:p>
    <w:p w:rsidR="00A32CF1" w:rsidRPr="0088637F" w:rsidRDefault="00A32CF1" w:rsidP="0055017D">
      <w:pPr>
        <w:tabs>
          <w:tab w:val="left" w:pos="-1440"/>
        </w:tabs>
        <w:jc w:val="both"/>
        <w:rPr>
          <w:rFonts w:cs="Arial"/>
          <w:b/>
          <w:bCs/>
          <w:sz w:val="20"/>
          <w:szCs w:val="20"/>
        </w:rPr>
      </w:pPr>
      <w:r w:rsidRPr="0088637F">
        <w:rPr>
          <w:rFonts w:cs="Arial"/>
          <w:b/>
          <w:bCs/>
          <w:sz w:val="20"/>
          <w:szCs w:val="20"/>
        </w:rPr>
        <w:lastRenderedPageBreak/>
        <w:t>ARTÍCULO 62.</w:t>
      </w:r>
    </w:p>
    <w:p w:rsidR="00CF734D" w:rsidRDefault="00CF734D" w:rsidP="0055017D">
      <w:pPr>
        <w:tabs>
          <w:tab w:val="left" w:pos="-1440"/>
        </w:tabs>
        <w:jc w:val="both"/>
        <w:rPr>
          <w:rFonts w:cs="Arial"/>
          <w:sz w:val="20"/>
          <w:szCs w:val="20"/>
        </w:rPr>
      </w:pPr>
    </w:p>
    <w:p w:rsidR="00A32CF1" w:rsidRPr="0088637F" w:rsidRDefault="00A32CF1" w:rsidP="0055017D">
      <w:pPr>
        <w:tabs>
          <w:tab w:val="left" w:pos="-1440"/>
        </w:tabs>
        <w:jc w:val="both"/>
        <w:rPr>
          <w:rFonts w:cs="Arial"/>
          <w:sz w:val="20"/>
          <w:szCs w:val="20"/>
        </w:rPr>
      </w:pPr>
      <w:r w:rsidRPr="0088637F">
        <w:rPr>
          <w:rFonts w:cs="Arial"/>
          <w:sz w:val="20"/>
          <w:szCs w:val="20"/>
        </w:rPr>
        <w:t>El Magistrado Instructor elaborará el proyecto de resolución respectivo y lo someterá a consideración del Pleno, quien de encontrarlo fundado, sin perjuicio de proveer lo necesario para el cumplimiento debido de la suspensión o para la ejecución de que se trate, podrá determinar en la propia resolución dar vista al Ministerio Público  para que la autoridad responsable sea sancionada en los términos establecidos en el Código Penal de la entidad.</w:t>
      </w:r>
    </w:p>
    <w:p w:rsidR="00A32CF1" w:rsidRPr="0088637F" w:rsidRDefault="00A32CF1" w:rsidP="0055017D">
      <w:pPr>
        <w:pStyle w:val="NormalWeb"/>
        <w:spacing w:before="0" w:beforeAutospacing="0" w:after="0" w:afterAutospacing="0"/>
        <w:jc w:val="both"/>
        <w:rPr>
          <w:b/>
          <w:sz w:val="20"/>
          <w:szCs w:val="20"/>
        </w:rPr>
      </w:pPr>
    </w:p>
    <w:p w:rsidR="00A32CF1" w:rsidRPr="0088637F" w:rsidRDefault="00A32CF1" w:rsidP="0055017D">
      <w:pPr>
        <w:pStyle w:val="negritas"/>
        <w:spacing w:before="0" w:beforeAutospacing="0" w:after="0" w:afterAutospacing="0"/>
        <w:jc w:val="center"/>
        <w:rPr>
          <w:rStyle w:val="centradosnegritas1"/>
          <w:b/>
          <w:bCs/>
          <w:sz w:val="20"/>
          <w:szCs w:val="20"/>
        </w:rPr>
      </w:pPr>
      <w:r w:rsidRPr="0088637F">
        <w:rPr>
          <w:sz w:val="20"/>
          <w:szCs w:val="20"/>
        </w:rPr>
        <w:t>T</w:t>
      </w:r>
      <w:r w:rsidR="00D8343E">
        <w:rPr>
          <w:sz w:val="20"/>
          <w:szCs w:val="20"/>
        </w:rPr>
        <w:t>Í</w:t>
      </w:r>
      <w:r w:rsidRPr="0088637F">
        <w:rPr>
          <w:sz w:val="20"/>
          <w:szCs w:val="20"/>
        </w:rPr>
        <w:t>TULO TERCERO</w:t>
      </w:r>
      <w:r w:rsidRPr="0088637F">
        <w:rPr>
          <w:sz w:val="20"/>
          <w:szCs w:val="20"/>
        </w:rPr>
        <w:br/>
      </w:r>
      <w:r w:rsidRPr="0088637F">
        <w:rPr>
          <w:rStyle w:val="centradosnegritas1"/>
          <w:b/>
          <w:bCs/>
          <w:sz w:val="20"/>
          <w:szCs w:val="20"/>
        </w:rPr>
        <w:t>DE LAS ACCIONES DE INCONSTITUCIONALIDAD</w:t>
      </w:r>
    </w:p>
    <w:p w:rsidR="00A32CF1" w:rsidRPr="0088637F" w:rsidRDefault="00A32CF1" w:rsidP="0055017D">
      <w:pPr>
        <w:pStyle w:val="negritas"/>
        <w:spacing w:before="0" w:beforeAutospacing="0" w:after="0" w:afterAutospacing="0"/>
        <w:jc w:val="center"/>
        <w:rPr>
          <w:sz w:val="20"/>
          <w:szCs w:val="20"/>
        </w:rPr>
      </w:pPr>
    </w:p>
    <w:p w:rsidR="00A32CF1" w:rsidRPr="0088637F" w:rsidRDefault="00A32CF1" w:rsidP="0055017D">
      <w:pPr>
        <w:pStyle w:val="negritas"/>
        <w:spacing w:before="0" w:beforeAutospacing="0" w:after="0" w:afterAutospacing="0"/>
        <w:jc w:val="center"/>
        <w:rPr>
          <w:sz w:val="20"/>
          <w:szCs w:val="20"/>
        </w:rPr>
      </w:pPr>
      <w:r w:rsidRPr="0088637F">
        <w:rPr>
          <w:sz w:val="20"/>
          <w:szCs w:val="20"/>
        </w:rPr>
        <w:t>CAP</w:t>
      </w:r>
      <w:r w:rsidR="00D8343E">
        <w:rPr>
          <w:sz w:val="20"/>
          <w:szCs w:val="20"/>
        </w:rPr>
        <w:t>Í</w:t>
      </w:r>
      <w:r w:rsidRPr="0088637F">
        <w:rPr>
          <w:sz w:val="20"/>
          <w:szCs w:val="20"/>
        </w:rPr>
        <w:t>TULO I</w:t>
      </w:r>
      <w:r w:rsidRPr="0088637F">
        <w:rPr>
          <w:sz w:val="20"/>
          <w:szCs w:val="20"/>
        </w:rPr>
        <w:br/>
        <w:t>DISPOSICIONES GENERALES</w:t>
      </w:r>
    </w:p>
    <w:p w:rsidR="009E0F59" w:rsidRDefault="009E0F59" w:rsidP="0055017D">
      <w:pPr>
        <w:pStyle w:val="texto"/>
        <w:spacing w:after="0" w:line="240" w:lineRule="auto"/>
        <w:ind w:firstLine="0"/>
        <w:rPr>
          <w:b/>
          <w:sz w:val="20"/>
        </w:rPr>
      </w:pPr>
    </w:p>
    <w:p w:rsidR="00A32CF1" w:rsidRPr="0088637F" w:rsidRDefault="00A32CF1" w:rsidP="0055017D">
      <w:pPr>
        <w:pStyle w:val="texto"/>
        <w:spacing w:after="0" w:line="240" w:lineRule="auto"/>
        <w:ind w:firstLine="0"/>
        <w:rPr>
          <w:b/>
          <w:sz w:val="20"/>
        </w:rPr>
      </w:pPr>
      <w:r w:rsidRPr="0088637F">
        <w:rPr>
          <w:b/>
          <w:sz w:val="20"/>
        </w:rPr>
        <w:t>ART</w:t>
      </w:r>
      <w:r w:rsidR="00D8343E">
        <w:rPr>
          <w:b/>
          <w:sz w:val="20"/>
        </w:rPr>
        <w:t>Í</w:t>
      </w:r>
      <w:r w:rsidRPr="0088637F">
        <w:rPr>
          <w:b/>
          <w:sz w:val="20"/>
        </w:rPr>
        <w:t xml:space="preserve">CULO 63. </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Las acciones de inconstitucionalidad se regularán por lo previsto en el presente Título, sin embargo, en lo no especificado para su substanciación se aplicará lo señalado para las controversias constitucionales en este ordenamiento.</w:t>
      </w:r>
    </w:p>
    <w:p w:rsidR="00A32CF1" w:rsidRPr="0088637F" w:rsidRDefault="00A32CF1" w:rsidP="0055017D">
      <w:pPr>
        <w:pStyle w:val="texto"/>
        <w:spacing w:after="0" w:line="240" w:lineRule="auto"/>
        <w:ind w:firstLine="0"/>
        <w:rPr>
          <w:b/>
          <w:sz w:val="20"/>
        </w:rPr>
      </w:pPr>
    </w:p>
    <w:p w:rsidR="00A32CF1" w:rsidRPr="0088637F" w:rsidRDefault="00A32CF1" w:rsidP="0055017D">
      <w:pPr>
        <w:pStyle w:val="texto"/>
        <w:spacing w:after="0" w:line="240" w:lineRule="auto"/>
        <w:ind w:firstLine="0"/>
        <w:rPr>
          <w:b/>
          <w:sz w:val="20"/>
        </w:rPr>
      </w:pPr>
      <w:r w:rsidRPr="0088637F">
        <w:rPr>
          <w:b/>
          <w:sz w:val="20"/>
        </w:rPr>
        <w:t>ART</w:t>
      </w:r>
      <w:r w:rsidR="00D8343E">
        <w:rPr>
          <w:b/>
          <w:sz w:val="20"/>
        </w:rPr>
        <w:t>Í</w:t>
      </w:r>
      <w:r w:rsidRPr="0088637F">
        <w:rPr>
          <w:b/>
          <w:sz w:val="20"/>
        </w:rPr>
        <w:t>CULO 64.</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 xml:space="preserve">El plazo para interponer la acción de inconstitucionalidad será de treinta días hábiles contados a partir del día siguiente a la fecha en que la norma general impugnada se haya publicado en el correspondiente medio oficial. </w:t>
      </w:r>
    </w:p>
    <w:p w:rsidR="00A32CF1" w:rsidRPr="0088637F" w:rsidRDefault="00A32CF1" w:rsidP="0055017D">
      <w:pPr>
        <w:pStyle w:val="texto"/>
        <w:spacing w:after="0" w:line="240" w:lineRule="auto"/>
        <w:ind w:firstLine="0"/>
        <w:rPr>
          <w:sz w:val="20"/>
        </w:rPr>
      </w:pPr>
    </w:p>
    <w:p w:rsidR="00A32CF1" w:rsidRPr="0088637F" w:rsidRDefault="00A32CF1" w:rsidP="0055017D">
      <w:pPr>
        <w:pStyle w:val="negritas"/>
        <w:spacing w:before="0" w:beforeAutospacing="0" w:after="0" w:afterAutospacing="0"/>
        <w:jc w:val="center"/>
        <w:rPr>
          <w:rStyle w:val="negritas1"/>
          <w:b/>
          <w:bCs/>
          <w:sz w:val="20"/>
          <w:szCs w:val="20"/>
        </w:rPr>
      </w:pPr>
      <w:r w:rsidRPr="0088637F">
        <w:rPr>
          <w:sz w:val="20"/>
          <w:szCs w:val="20"/>
        </w:rPr>
        <w:t>CAP</w:t>
      </w:r>
      <w:r w:rsidR="00D8343E">
        <w:rPr>
          <w:sz w:val="20"/>
          <w:szCs w:val="20"/>
        </w:rPr>
        <w:t>Í</w:t>
      </w:r>
      <w:r w:rsidRPr="0088637F">
        <w:rPr>
          <w:sz w:val="20"/>
          <w:szCs w:val="20"/>
        </w:rPr>
        <w:t>TULO II</w:t>
      </w:r>
      <w:r w:rsidRPr="0088637F">
        <w:rPr>
          <w:sz w:val="20"/>
          <w:szCs w:val="20"/>
        </w:rPr>
        <w:br/>
        <w:t xml:space="preserve">DE </w:t>
      </w:r>
      <w:smartTag w:uri="urn:schemas-microsoft-com:office:smarttags" w:element="PersonName">
        <w:smartTagPr>
          <w:attr w:name="ProductID" w:val="LA MATERIA DE"/>
        </w:smartTagPr>
        <w:r w:rsidRPr="0088637F">
          <w:rPr>
            <w:sz w:val="20"/>
            <w:szCs w:val="20"/>
          </w:rPr>
          <w:t>LA MATERIA DE</w:t>
        </w:r>
      </w:smartTag>
      <w:r w:rsidRPr="0088637F">
        <w:rPr>
          <w:sz w:val="20"/>
          <w:szCs w:val="20"/>
        </w:rPr>
        <w:t xml:space="preserve"> LAS ACCIONES DE INCONSTITUCIONALIDAD</w:t>
      </w:r>
    </w:p>
    <w:p w:rsidR="00A32CF1" w:rsidRPr="0088637F" w:rsidRDefault="00A32CF1" w:rsidP="0055017D">
      <w:pPr>
        <w:jc w:val="both"/>
        <w:rPr>
          <w:rFonts w:cs="Arial"/>
          <w:b/>
          <w:sz w:val="20"/>
          <w:szCs w:val="20"/>
        </w:rPr>
      </w:pPr>
    </w:p>
    <w:p w:rsidR="00A32CF1" w:rsidRPr="0088637F" w:rsidRDefault="00A32CF1" w:rsidP="0055017D">
      <w:pPr>
        <w:jc w:val="both"/>
        <w:rPr>
          <w:rFonts w:cs="Arial"/>
          <w:b/>
          <w:sz w:val="20"/>
          <w:szCs w:val="20"/>
        </w:rPr>
      </w:pPr>
      <w:r w:rsidRPr="0088637F">
        <w:rPr>
          <w:rFonts w:cs="Arial"/>
          <w:b/>
          <w:sz w:val="20"/>
          <w:szCs w:val="20"/>
        </w:rPr>
        <w:t>ARTÍCULO 65.</w:t>
      </w:r>
    </w:p>
    <w:p w:rsidR="00CF734D" w:rsidRDefault="00CF734D" w:rsidP="0055017D">
      <w:pPr>
        <w:jc w:val="both"/>
        <w:rPr>
          <w:rFonts w:cs="Arial"/>
          <w:sz w:val="20"/>
          <w:szCs w:val="20"/>
        </w:rPr>
      </w:pPr>
    </w:p>
    <w:p w:rsidR="00A32CF1" w:rsidRPr="0088637F" w:rsidRDefault="00A32CF1" w:rsidP="0055017D">
      <w:pPr>
        <w:jc w:val="both"/>
        <w:rPr>
          <w:rFonts w:cs="Arial"/>
          <w:sz w:val="20"/>
          <w:szCs w:val="20"/>
        </w:rPr>
      </w:pPr>
      <w:r w:rsidRPr="0088637F">
        <w:rPr>
          <w:rFonts w:cs="Arial"/>
          <w:sz w:val="20"/>
          <w:szCs w:val="20"/>
        </w:rPr>
        <w:t>Son susceptibles de impugnación vía acción de inconstitucionalidad:</w:t>
      </w:r>
    </w:p>
    <w:p w:rsidR="00A32CF1" w:rsidRPr="0088637F" w:rsidRDefault="00A32CF1" w:rsidP="0055017D">
      <w:pPr>
        <w:jc w:val="both"/>
        <w:rPr>
          <w:rFonts w:cs="Arial"/>
          <w:sz w:val="20"/>
          <w:szCs w:val="20"/>
        </w:rPr>
      </w:pPr>
    </w:p>
    <w:p w:rsidR="00A32CF1" w:rsidRPr="0088637F" w:rsidRDefault="00A32CF1" w:rsidP="0055017D">
      <w:pPr>
        <w:tabs>
          <w:tab w:val="left" w:pos="284"/>
        </w:tabs>
        <w:jc w:val="both"/>
        <w:rPr>
          <w:rFonts w:cs="Arial"/>
          <w:sz w:val="20"/>
          <w:szCs w:val="20"/>
        </w:rPr>
      </w:pPr>
      <w:r w:rsidRPr="0088637F">
        <w:rPr>
          <w:rFonts w:cs="Arial"/>
          <w:sz w:val="20"/>
          <w:szCs w:val="20"/>
        </w:rPr>
        <w:t>I.</w:t>
      </w:r>
      <w:r w:rsidRPr="0088637F">
        <w:rPr>
          <w:rFonts w:cs="Arial"/>
          <w:sz w:val="20"/>
          <w:szCs w:val="20"/>
        </w:rPr>
        <w:tab/>
        <w:t xml:space="preserve">Las leyes, decretos o puntos de acuerdos que apruebe el Congreso del Estado o </w:t>
      </w:r>
      <w:smartTag w:uri="urn:schemas-microsoft-com:office:smarttags" w:element="PersonName">
        <w:smartTagPr>
          <w:attr w:name="ProductID" w:val="la Diputaci￳n Permanente"/>
        </w:smartTagPr>
        <w:r w:rsidRPr="0088637F">
          <w:rPr>
            <w:rFonts w:cs="Arial"/>
            <w:sz w:val="20"/>
            <w:szCs w:val="20"/>
          </w:rPr>
          <w:t>la Diputación Permanente</w:t>
        </w:r>
      </w:smartTag>
      <w:r w:rsidRPr="0088637F">
        <w:rPr>
          <w:rFonts w:cs="Arial"/>
          <w:sz w:val="20"/>
          <w:szCs w:val="20"/>
        </w:rPr>
        <w:t>;</w:t>
      </w:r>
    </w:p>
    <w:p w:rsidR="00A32CF1" w:rsidRPr="0088637F" w:rsidRDefault="00A32CF1" w:rsidP="0055017D">
      <w:pPr>
        <w:jc w:val="both"/>
        <w:rPr>
          <w:rFonts w:cs="Arial"/>
          <w:sz w:val="20"/>
          <w:szCs w:val="20"/>
        </w:rPr>
      </w:pPr>
    </w:p>
    <w:p w:rsidR="00A32CF1" w:rsidRPr="0088637F" w:rsidRDefault="00A32CF1" w:rsidP="0055017D">
      <w:pPr>
        <w:tabs>
          <w:tab w:val="left" w:pos="284"/>
        </w:tabs>
        <w:jc w:val="both"/>
        <w:rPr>
          <w:rFonts w:cs="Arial"/>
          <w:sz w:val="20"/>
          <w:szCs w:val="20"/>
        </w:rPr>
      </w:pPr>
      <w:r w:rsidRPr="0088637F">
        <w:rPr>
          <w:rFonts w:cs="Arial"/>
          <w:sz w:val="20"/>
          <w:szCs w:val="20"/>
        </w:rPr>
        <w:t>II.</w:t>
      </w:r>
      <w:r w:rsidRPr="0088637F">
        <w:rPr>
          <w:rFonts w:cs="Arial"/>
          <w:sz w:val="20"/>
          <w:szCs w:val="20"/>
        </w:rPr>
        <w:tab/>
        <w:t>Los reglamentos, acuerdos, decretos y demás normas administrativas de carácter general expedidas por  el Poder  Ejecutivo y demás entidades públicas con facultad reglamentaria; y,</w:t>
      </w:r>
    </w:p>
    <w:p w:rsidR="00A32CF1" w:rsidRPr="0088637F" w:rsidRDefault="00A32CF1" w:rsidP="0055017D">
      <w:pPr>
        <w:jc w:val="both"/>
        <w:rPr>
          <w:rFonts w:cs="Arial"/>
          <w:sz w:val="20"/>
          <w:szCs w:val="20"/>
        </w:rPr>
      </w:pPr>
    </w:p>
    <w:p w:rsidR="00A32CF1" w:rsidRPr="0088637F" w:rsidRDefault="00A32CF1" w:rsidP="0055017D">
      <w:pPr>
        <w:tabs>
          <w:tab w:val="left" w:pos="284"/>
        </w:tabs>
        <w:jc w:val="both"/>
        <w:rPr>
          <w:rFonts w:cs="Arial"/>
          <w:sz w:val="20"/>
          <w:szCs w:val="20"/>
        </w:rPr>
      </w:pPr>
      <w:r w:rsidRPr="0088637F">
        <w:rPr>
          <w:rFonts w:cs="Arial"/>
          <w:sz w:val="20"/>
          <w:szCs w:val="20"/>
        </w:rPr>
        <w:t>III.</w:t>
      </w:r>
      <w:r w:rsidRPr="0088637F">
        <w:rPr>
          <w:rFonts w:cs="Arial"/>
          <w:sz w:val="20"/>
          <w:szCs w:val="20"/>
        </w:rPr>
        <w:tab/>
        <w:t>Los bandos de policía y de gobierno, los reglamentos, circulares y disposiciones administrativas de observancia general, expedidas por los Ayuntamientos.</w:t>
      </w:r>
    </w:p>
    <w:p w:rsidR="00A32CF1" w:rsidRPr="0088637F" w:rsidRDefault="00A32CF1" w:rsidP="0055017D">
      <w:pPr>
        <w:jc w:val="both"/>
        <w:rPr>
          <w:rFonts w:cs="Arial"/>
          <w:sz w:val="20"/>
          <w:szCs w:val="20"/>
        </w:rPr>
      </w:pPr>
    </w:p>
    <w:p w:rsidR="00A32CF1" w:rsidRPr="0088637F" w:rsidRDefault="00A32CF1" w:rsidP="0055017D">
      <w:pPr>
        <w:pStyle w:val="negritas"/>
        <w:spacing w:before="0" w:beforeAutospacing="0" w:after="0" w:afterAutospacing="0"/>
        <w:jc w:val="center"/>
        <w:rPr>
          <w:sz w:val="20"/>
          <w:szCs w:val="20"/>
        </w:rPr>
      </w:pPr>
      <w:r w:rsidRPr="0088637F">
        <w:rPr>
          <w:sz w:val="20"/>
          <w:szCs w:val="20"/>
        </w:rPr>
        <w:t>CAPÍTULO III</w:t>
      </w:r>
      <w:r w:rsidRPr="0088637F">
        <w:rPr>
          <w:sz w:val="20"/>
          <w:szCs w:val="20"/>
        </w:rPr>
        <w:br/>
        <w:t>DE LAS PARTES</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66.</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Pueden interponer la acción de inconstitucionalidad, en términos de la presente ley:</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I. Los Diputados integrantes del Congreso del Estado, cuando estén de acuerdo con ello al menos el treinta y tres por ciento de los miembros de </w:t>
      </w:r>
      <w:smartTag w:uri="urn:schemas-microsoft-com:office:smarttags" w:element="PersonName">
        <w:smartTagPr>
          <w:attr w:name="ProductID" w:val="la Legislatura"/>
        </w:smartTagPr>
        <w:r w:rsidRPr="0088637F">
          <w:rPr>
            <w:sz w:val="20"/>
            <w:szCs w:val="20"/>
          </w:rPr>
          <w:t>la Legislatura</w:t>
        </w:r>
      </w:smartTag>
      <w:r w:rsidRPr="0088637F">
        <w:rPr>
          <w:sz w:val="20"/>
          <w:szCs w:val="20"/>
        </w:rPr>
        <w:t>;</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II. Él o los síndicos de los Ayuntamientos del Estado, uno o ambos, en su caso;  </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III. Los regidores de los Ayuntamientos del Estado, cuando tengan la aprobación de cuando menos el equivalente al treinta y tres por ciento de los integrantes del Cabildo; </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IV. </w:t>
      </w:r>
      <w:r w:rsidR="00124F33" w:rsidRPr="00124F33">
        <w:rPr>
          <w:sz w:val="20"/>
          <w:szCs w:val="20"/>
        </w:rPr>
        <w:t>El Fiscal General de Justicia del Estado; y,</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 xml:space="preserve">V. El Presidente de </w:t>
      </w:r>
      <w:smartTag w:uri="urn:schemas-microsoft-com:office:smarttags" w:element="PersonName">
        <w:smartTagPr>
          <w:attr w:name="ProductID" w:val="la Comisi￳n"/>
        </w:smartTagPr>
        <w:r w:rsidRPr="0088637F">
          <w:rPr>
            <w:sz w:val="20"/>
            <w:szCs w:val="20"/>
          </w:rPr>
          <w:t>la Comisión</w:t>
        </w:r>
      </w:smartTag>
      <w:r w:rsidRPr="0088637F">
        <w:rPr>
          <w:sz w:val="20"/>
          <w:szCs w:val="20"/>
        </w:rPr>
        <w:t xml:space="preserve"> de Derechos Humanos del Estado de Tamaulipas, cuando se expida alguna norma que transgreda los derechos humanos; </w:t>
      </w:r>
    </w:p>
    <w:p w:rsidR="00A32CF1" w:rsidRPr="0088637F" w:rsidRDefault="00A32CF1" w:rsidP="0055017D">
      <w:pPr>
        <w:autoSpaceDE w:val="0"/>
        <w:autoSpaceDN w:val="0"/>
        <w:adjustRightInd w:val="0"/>
        <w:jc w:val="both"/>
        <w:rPr>
          <w:rFonts w:cs="Arial"/>
          <w:b/>
          <w:sz w:val="20"/>
          <w:szCs w:val="20"/>
        </w:rPr>
      </w:pPr>
    </w:p>
    <w:p w:rsidR="00A32CF1" w:rsidRPr="0088637F" w:rsidRDefault="00A32CF1" w:rsidP="0055017D">
      <w:pPr>
        <w:autoSpaceDE w:val="0"/>
        <w:autoSpaceDN w:val="0"/>
        <w:adjustRightInd w:val="0"/>
        <w:jc w:val="both"/>
        <w:rPr>
          <w:rFonts w:cs="Arial"/>
          <w:b/>
          <w:sz w:val="20"/>
          <w:szCs w:val="20"/>
        </w:rPr>
      </w:pPr>
      <w:r w:rsidRPr="0088637F">
        <w:rPr>
          <w:rFonts w:cs="Arial"/>
          <w:b/>
          <w:sz w:val="20"/>
          <w:szCs w:val="20"/>
        </w:rPr>
        <w:t>ARTÍCULO 67.</w:t>
      </w:r>
    </w:p>
    <w:p w:rsidR="00CF734D" w:rsidRDefault="00CF734D" w:rsidP="0055017D">
      <w:pPr>
        <w:autoSpaceDE w:val="0"/>
        <w:autoSpaceDN w:val="0"/>
        <w:adjustRightInd w:val="0"/>
        <w:jc w:val="both"/>
        <w:rPr>
          <w:rFonts w:cs="Arial"/>
          <w:sz w:val="20"/>
          <w:szCs w:val="20"/>
        </w:rPr>
      </w:pPr>
    </w:p>
    <w:p w:rsidR="00A32CF1" w:rsidRPr="0088637F" w:rsidRDefault="00A32CF1" w:rsidP="0055017D">
      <w:pPr>
        <w:autoSpaceDE w:val="0"/>
        <w:autoSpaceDN w:val="0"/>
        <w:adjustRightInd w:val="0"/>
        <w:jc w:val="both"/>
        <w:rPr>
          <w:rFonts w:cs="Arial"/>
          <w:sz w:val="20"/>
          <w:szCs w:val="20"/>
        </w:rPr>
      </w:pPr>
      <w:r w:rsidRPr="0088637F">
        <w:rPr>
          <w:rFonts w:cs="Arial"/>
          <w:sz w:val="20"/>
          <w:szCs w:val="20"/>
        </w:rPr>
        <w:t>1. El porcentaje de participación para ejercer las acción de inconstitucionalidad, se calculará tomando en cuenta sólo a quienes estén en funciones de propietarios; excluyéndose las vacantes no sustituidas al momento de presentarse la demanda.</w:t>
      </w:r>
    </w:p>
    <w:p w:rsidR="00A32CF1" w:rsidRPr="0088637F" w:rsidRDefault="00A32CF1" w:rsidP="0055017D">
      <w:pPr>
        <w:autoSpaceDE w:val="0"/>
        <w:autoSpaceDN w:val="0"/>
        <w:adjustRightInd w:val="0"/>
        <w:jc w:val="both"/>
        <w:rPr>
          <w:rFonts w:cs="Arial"/>
          <w:sz w:val="20"/>
          <w:szCs w:val="20"/>
        </w:rPr>
      </w:pPr>
    </w:p>
    <w:p w:rsidR="00A32CF1" w:rsidRPr="0088637F" w:rsidRDefault="00A32CF1" w:rsidP="0055017D">
      <w:pPr>
        <w:autoSpaceDE w:val="0"/>
        <w:autoSpaceDN w:val="0"/>
        <w:adjustRightInd w:val="0"/>
        <w:jc w:val="both"/>
        <w:rPr>
          <w:rFonts w:cs="Arial"/>
          <w:sz w:val="20"/>
          <w:szCs w:val="20"/>
        </w:rPr>
      </w:pPr>
      <w:r w:rsidRPr="0088637F">
        <w:rPr>
          <w:rFonts w:cs="Arial"/>
          <w:sz w:val="20"/>
          <w:szCs w:val="20"/>
        </w:rPr>
        <w:t xml:space="preserve">2. En ningún caso podrán interponer dichas acciones, el diputado integrante de </w:t>
      </w:r>
      <w:smartTag w:uri="urn:schemas-microsoft-com:office:smarttags" w:element="PersonName">
        <w:smartTagPr>
          <w:attr w:name="ProductID" w:val="la Legislatura"/>
        </w:smartTagPr>
        <w:r w:rsidRPr="0088637F">
          <w:rPr>
            <w:rFonts w:cs="Arial"/>
            <w:sz w:val="20"/>
            <w:szCs w:val="20"/>
          </w:rPr>
          <w:t>la Legislatura</w:t>
        </w:r>
      </w:smartTag>
      <w:r w:rsidRPr="0088637F">
        <w:rPr>
          <w:rFonts w:cs="Arial"/>
          <w:sz w:val="20"/>
          <w:szCs w:val="20"/>
        </w:rPr>
        <w:t xml:space="preserve"> o el regidor del Ayuntamiento que hayan aprobado la norma impugnada en las sesiones del Congreso del Estado o de Cabildo, en su caso, salvo que esa impugnación se dirija a los dispositivos que en particular se hayan rechazado por el Diputado o Regidor en dichas sesiones.</w:t>
      </w:r>
    </w:p>
    <w:p w:rsidR="00A32CF1" w:rsidRPr="0088637F" w:rsidRDefault="00A32CF1" w:rsidP="0055017D">
      <w:pPr>
        <w:autoSpaceDE w:val="0"/>
        <w:autoSpaceDN w:val="0"/>
        <w:adjustRightInd w:val="0"/>
        <w:jc w:val="both"/>
        <w:rPr>
          <w:rFonts w:cs="Arial"/>
          <w:sz w:val="20"/>
          <w:szCs w:val="20"/>
        </w:rPr>
      </w:pPr>
    </w:p>
    <w:p w:rsidR="00A32CF1" w:rsidRPr="0088637F" w:rsidRDefault="00A32CF1" w:rsidP="0055017D">
      <w:pPr>
        <w:autoSpaceDE w:val="0"/>
        <w:autoSpaceDN w:val="0"/>
        <w:adjustRightInd w:val="0"/>
        <w:jc w:val="both"/>
        <w:rPr>
          <w:rFonts w:cs="Arial"/>
          <w:sz w:val="20"/>
          <w:szCs w:val="20"/>
        </w:rPr>
      </w:pPr>
      <w:r w:rsidRPr="0088637F">
        <w:rPr>
          <w:rFonts w:cs="Arial"/>
          <w:sz w:val="20"/>
          <w:szCs w:val="20"/>
        </w:rPr>
        <w:t>3. De no ajustarse el número mínimo de actores requeridos, se desechará la demanda y si ello se constatare después de admitida la misma, se sobreseerá el proceso de control constitucional.</w:t>
      </w:r>
    </w:p>
    <w:p w:rsidR="00A32CF1" w:rsidRPr="0088637F" w:rsidRDefault="00A32CF1" w:rsidP="0055017D">
      <w:pPr>
        <w:autoSpaceDE w:val="0"/>
        <w:autoSpaceDN w:val="0"/>
        <w:adjustRightInd w:val="0"/>
        <w:jc w:val="both"/>
        <w:rPr>
          <w:rFonts w:cs="Arial"/>
          <w:b/>
          <w:sz w:val="20"/>
          <w:szCs w:val="20"/>
        </w:rPr>
      </w:pPr>
    </w:p>
    <w:p w:rsidR="00A32CF1" w:rsidRPr="0088637F" w:rsidRDefault="00A32CF1" w:rsidP="0055017D">
      <w:pPr>
        <w:autoSpaceDE w:val="0"/>
        <w:autoSpaceDN w:val="0"/>
        <w:adjustRightInd w:val="0"/>
        <w:jc w:val="both"/>
        <w:rPr>
          <w:rFonts w:cs="Arial"/>
          <w:b/>
          <w:sz w:val="20"/>
          <w:szCs w:val="20"/>
        </w:rPr>
      </w:pPr>
      <w:r w:rsidRPr="0088637F">
        <w:rPr>
          <w:rFonts w:cs="Arial"/>
          <w:b/>
          <w:sz w:val="20"/>
          <w:szCs w:val="20"/>
        </w:rPr>
        <w:t xml:space="preserve">ARTÍCULO 68. </w:t>
      </w:r>
    </w:p>
    <w:p w:rsidR="00CF734D" w:rsidRDefault="00CF734D" w:rsidP="0055017D">
      <w:pPr>
        <w:pStyle w:val="NormalWeb"/>
        <w:spacing w:before="0" w:beforeAutospacing="0" w:after="0" w:afterAutospacing="0"/>
        <w:jc w:val="both"/>
        <w:rPr>
          <w:rStyle w:val="negritas1"/>
          <w:b w:val="0"/>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rStyle w:val="negritas1"/>
          <w:b w:val="0"/>
          <w:sz w:val="20"/>
          <w:szCs w:val="20"/>
        </w:rPr>
        <w:t>1.</w:t>
      </w:r>
      <w:r w:rsidRPr="0088637F">
        <w:rPr>
          <w:sz w:val="20"/>
          <w:szCs w:val="20"/>
        </w:rPr>
        <w:t xml:space="preserve"> La parte actora deberá designar representante común, quien actuará durante todo el procedimiento. En caso de que no se designare, lo hará de oficio el Magistrado Instructor. </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2. Los representantes comunes podrán acreditar delegados para que hagan promociones, asistan a audiencias, rindan pruebas y ofrezcan alegatos, así como para que promuevan el recurso e incidentes previstos en esta ley.</w:t>
      </w:r>
    </w:p>
    <w:p w:rsidR="00A32CF1" w:rsidRPr="0088637F" w:rsidRDefault="00A32CF1" w:rsidP="0055017D">
      <w:pPr>
        <w:autoSpaceDE w:val="0"/>
        <w:autoSpaceDN w:val="0"/>
        <w:adjustRightInd w:val="0"/>
        <w:jc w:val="both"/>
        <w:rPr>
          <w:rFonts w:cs="Arial"/>
          <w:b/>
          <w:sz w:val="20"/>
          <w:szCs w:val="20"/>
        </w:rPr>
      </w:pPr>
    </w:p>
    <w:p w:rsidR="00A32CF1" w:rsidRPr="0088637F" w:rsidRDefault="00A32CF1" w:rsidP="0055017D">
      <w:pPr>
        <w:autoSpaceDE w:val="0"/>
        <w:autoSpaceDN w:val="0"/>
        <w:adjustRightInd w:val="0"/>
        <w:jc w:val="both"/>
        <w:rPr>
          <w:rFonts w:cs="Arial"/>
          <w:b/>
          <w:sz w:val="20"/>
          <w:szCs w:val="20"/>
        </w:rPr>
      </w:pPr>
      <w:r w:rsidRPr="0088637F">
        <w:rPr>
          <w:rFonts w:cs="Arial"/>
          <w:b/>
          <w:sz w:val="20"/>
          <w:szCs w:val="20"/>
        </w:rPr>
        <w:t xml:space="preserve">ARTÍCULO 69. </w:t>
      </w:r>
    </w:p>
    <w:p w:rsidR="00CF734D" w:rsidRDefault="00CF734D" w:rsidP="0055017D">
      <w:pPr>
        <w:autoSpaceDE w:val="0"/>
        <w:autoSpaceDN w:val="0"/>
        <w:adjustRightInd w:val="0"/>
        <w:jc w:val="both"/>
        <w:rPr>
          <w:rFonts w:cs="Arial"/>
          <w:sz w:val="20"/>
          <w:szCs w:val="20"/>
        </w:rPr>
      </w:pPr>
    </w:p>
    <w:p w:rsidR="00A32CF1" w:rsidRPr="0088637F" w:rsidRDefault="00A32CF1" w:rsidP="0055017D">
      <w:pPr>
        <w:autoSpaceDE w:val="0"/>
        <w:autoSpaceDN w:val="0"/>
        <w:adjustRightInd w:val="0"/>
        <w:jc w:val="both"/>
        <w:rPr>
          <w:rFonts w:cs="Arial"/>
          <w:sz w:val="20"/>
          <w:szCs w:val="20"/>
        </w:rPr>
      </w:pPr>
      <w:r w:rsidRPr="0088637F">
        <w:rPr>
          <w:rFonts w:cs="Arial"/>
          <w:sz w:val="20"/>
          <w:szCs w:val="20"/>
        </w:rPr>
        <w:t>En las acciones que se interpongan contra el Congreso Local, deberá llamarse como tercero interesado al Gobernador del Estado.</w:t>
      </w:r>
    </w:p>
    <w:p w:rsidR="00A32CF1" w:rsidRPr="0088637F" w:rsidRDefault="00A32CF1" w:rsidP="0055017D">
      <w:pPr>
        <w:autoSpaceDE w:val="0"/>
        <w:autoSpaceDN w:val="0"/>
        <w:adjustRightInd w:val="0"/>
        <w:jc w:val="both"/>
        <w:rPr>
          <w:rFonts w:cs="Arial"/>
          <w:b/>
          <w:sz w:val="20"/>
          <w:szCs w:val="20"/>
        </w:rPr>
      </w:pPr>
    </w:p>
    <w:p w:rsidR="00A32CF1" w:rsidRPr="0088637F" w:rsidRDefault="00A32CF1" w:rsidP="0055017D">
      <w:pPr>
        <w:autoSpaceDE w:val="0"/>
        <w:autoSpaceDN w:val="0"/>
        <w:adjustRightInd w:val="0"/>
        <w:jc w:val="both"/>
        <w:rPr>
          <w:rFonts w:cs="Arial"/>
          <w:b/>
          <w:sz w:val="20"/>
          <w:szCs w:val="20"/>
        </w:rPr>
      </w:pPr>
      <w:r w:rsidRPr="0088637F">
        <w:rPr>
          <w:rFonts w:cs="Arial"/>
          <w:b/>
          <w:sz w:val="20"/>
          <w:szCs w:val="20"/>
        </w:rPr>
        <w:t xml:space="preserve">ARTÍCULO 70. </w:t>
      </w:r>
    </w:p>
    <w:p w:rsidR="00CF734D" w:rsidRDefault="00CF734D" w:rsidP="0055017D">
      <w:pPr>
        <w:autoSpaceDE w:val="0"/>
        <w:autoSpaceDN w:val="0"/>
        <w:adjustRightInd w:val="0"/>
        <w:jc w:val="both"/>
        <w:rPr>
          <w:rFonts w:cs="Arial"/>
          <w:sz w:val="20"/>
          <w:szCs w:val="20"/>
        </w:rPr>
      </w:pPr>
    </w:p>
    <w:p w:rsidR="00A32CF1" w:rsidRPr="0088637F" w:rsidRDefault="00A32CF1" w:rsidP="0055017D">
      <w:pPr>
        <w:autoSpaceDE w:val="0"/>
        <w:autoSpaceDN w:val="0"/>
        <w:adjustRightInd w:val="0"/>
        <w:jc w:val="both"/>
        <w:rPr>
          <w:rFonts w:cs="Arial"/>
          <w:sz w:val="20"/>
          <w:szCs w:val="20"/>
        </w:rPr>
      </w:pPr>
      <w:r w:rsidRPr="0088637F">
        <w:rPr>
          <w:rFonts w:cs="Arial"/>
          <w:sz w:val="20"/>
          <w:szCs w:val="20"/>
        </w:rPr>
        <w:t>En todos los casos, al admitirse la demanda se solicitará al titular del Periódico Oficial del Gobierno del Estado, que remita, dentro del término de cinco días hábiles, un ejemplar del periódico en que se haya publicado la norma impugnada y la fe de erratas, si la hubiere debiéndose anexar los ejemplares.</w:t>
      </w:r>
    </w:p>
    <w:p w:rsidR="00A32CF1" w:rsidRPr="0088637F" w:rsidRDefault="00A32CF1" w:rsidP="0055017D">
      <w:pPr>
        <w:autoSpaceDE w:val="0"/>
        <w:autoSpaceDN w:val="0"/>
        <w:adjustRightInd w:val="0"/>
        <w:jc w:val="both"/>
        <w:rPr>
          <w:rFonts w:cs="Arial"/>
          <w:sz w:val="20"/>
          <w:szCs w:val="20"/>
        </w:rPr>
      </w:pPr>
    </w:p>
    <w:p w:rsidR="00A32CF1" w:rsidRPr="0088637F" w:rsidRDefault="00A32CF1" w:rsidP="0055017D">
      <w:pPr>
        <w:autoSpaceDE w:val="0"/>
        <w:autoSpaceDN w:val="0"/>
        <w:adjustRightInd w:val="0"/>
        <w:jc w:val="both"/>
        <w:rPr>
          <w:rFonts w:cs="Arial"/>
          <w:b/>
          <w:bCs/>
          <w:sz w:val="20"/>
          <w:szCs w:val="20"/>
        </w:rPr>
      </w:pPr>
      <w:r w:rsidRPr="0088637F">
        <w:rPr>
          <w:rFonts w:cs="Arial"/>
          <w:b/>
          <w:bCs/>
          <w:sz w:val="20"/>
          <w:szCs w:val="20"/>
        </w:rPr>
        <w:t>ARTÍCULO 71.</w:t>
      </w:r>
    </w:p>
    <w:p w:rsidR="00CF734D" w:rsidRDefault="00CF734D" w:rsidP="0055017D">
      <w:pPr>
        <w:autoSpaceDE w:val="0"/>
        <w:autoSpaceDN w:val="0"/>
        <w:adjustRightInd w:val="0"/>
        <w:jc w:val="both"/>
        <w:rPr>
          <w:rFonts w:cs="Arial"/>
          <w:sz w:val="20"/>
          <w:szCs w:val="20"/>
        </w:rPr>
      </w:pPr>
    </w:p>
    <w:p w:rsidR="00A32CF1" w:rsidRPr="0088637F" w:rsidRDefault="00A32CF1" w:rsidP="0055017D">
      <w:pPr>
        <w:autoSpaceDE w:val="0"/>
        <w:autoSpaceDN w:val="0"/>
        <w:adjustRightInd w:val="0"/>
        <w:jc w:val="both"/>
        <w:rPr>
          <w:rFonts w:cs="Arial"/>
          <w:sz w:val="20"/>
          <w:szCs w:val="20"/>
        </w:rPr>
      </w:pPr>
      <w:r w:rsidRPr="0088637F">
        <w:rPr>
          <w:rFonts w:cs="Arial"/>
          <w:sz w:val="20"/>
          <w:szCs w:val="20"/>
        </w:rPr>
        <w:t>El  actor,  el  demandado  y,  en  su  caso,  el  tercero  interesado deberán  comparecer  a  juicio  por  conducto  de  los  funcionarios  que,  en términos de las normas que los rigen, están facultados para representarlos. En  todo  caso,  se podrá presumir que  quien  comparezca  a  juicio  goza  de  la representación legal y cuenta con la capacidad para hacerlo, salvo prueba en contrario.</w:t>
      </w:r>
    </w:p>
    <w:p w:rsidR="00A32CF1" w:rsidRPr="0088637F" w:rsidRDefault="00A32CF1" w:rsidP="0055017D">
      <w:pPr>
        <w:autoSpaceDE w:val="0"/>
        <w:autoSpaceDN w:val="0"/>
        <w:adjustRightInd w:val="0"/>
        <w:jc w:val="both"/>
        <w:rPr>
          <w:rFonts w:cs="Arial"/>
          <w:b/>
          <w:bCs/>
          <w:sz w:val="20"/>
          <w:szCs w:val="20"/>
        </w:rPr>
      </w:pPr>
    </w:p>
    <w:p w:rsidR="00A32CF1" w:rsidRPr="0088637F" w:rsidRDefault="00A32CF1" w:rsidP="0055017D">
      <w:pPr>
        <w:autoSpaceDE w:val="0"/>
        <w:autoSpaceDN w:val="0"/>
        <w:adjustRightInd w:val="0"/>
        <w:jc w:val="both"/>
        <w:rPr>
          <w:rFonts w:cs="Arial"/>
          <w:b/>
          <w:bCs/>
          <w:sz w:val="20"/>
          <w:szCs w:val="20"/>
        </w:rPr>
      </w:pPr>
      <w:r w:rsidRPr="0088637F">
        <w:rPr>
          <w:rFonts w:cs="Arial"/>
          <w:b/>
          <w:bCs/>
          <w:sz w:val="20"/>
          <w:szCs w:val="20"/>
        </w:rPr>
        <w:t>ARTÍCULO 72.</w:t>
      </w:r>
    </w:p>
    <w:p w:rsidR="00CF734D" w:rsidRDefault="00CF734D" w:rsidP="0055017D">
      <w:pPr>
        <w:autoSpaceDE w:val="0"/>
        <w:autoSpaceDN w:val="0"/>
        <w:adjustRightInd w:val="0"/>
        <w:jc w:val="both"/>
        <w:rPr>
          <w:rFonts w:cs="Arial"/>
          <w:bCs/>
          <w:sz w:val="20"/>
          <w:szCs w:val="20"/>
        </w:rPr>
      </w:pPr>
    </w:p>
    <w:p w:rsidR="00A32CF1" w:rsidRPr="0088637F" w:rsidRDefault="00A32CF1" w:rsidP="0055017D">
      <w:pPr>
        <w:autoSpaceDE w:val="0"/>
        <w:autoSpaceDN w:val="0"/>
        <w:adjustRightInd w:val="0"/>
        <w:jc w:val="both"/>
        <w:rPr>
          <w:rFonts w:cs="Arial"/>
          <w:sz w:val="20"/>
          <w:szCs w:val="20"/>
        </w:rPr>
      </w:pPr>
      <w:r w:rsidRPr="0088637F">
        <w:rPr>
          <w:rFonts w:cs="Arial"/>
          <w:bCs/>
          <w:sz w:val="20"/>
          <w:szCs w:val="20"/>
        </w:rPr>
        <w:t>E</w:t>
      </w:r>
      <w:r w:rsidRPr="0088637F">
        <w:rPr>
          <w:rFonts w:cs="Arial"/>
          <w:sz w:val="20"/>
          <w:szCs w:val="20"/>
        </w:rPr>
        <w:t xml:space="preserve">l Gobernador del Estado, será representado en las acciones de </w:t>
      </w:r>
      <w:r w:rsidR="008772E7">
        <w:rPr>
          <w:rFonts w:cs="Arial"/>
          <w:sz w:val="20"/>
          <w:szCs w:val="20"/>
        </w:rPr>
        <w:t>i</w:t>
      </w:r>
      <w:r w:rsidRPr="0088637F">
        <w:rPr>
          <w:rFonts w:cs="Arial"/>
          <w:sz w:val="20"/>
          <w:szCs w:val="20"/>
        </w:rPr>
        <w:t xml:space="preserve">nconstitucionalidad en términos  del artículo 11, párrafo 1, </w:t>
      </w:r>
      <w:r w:rsidRPr="0088637F">
        <w:rPr>
          <w:rFonts w:cs="Arial"/>
          <w:b/>
          <w:sz w:val="20"/>
          <w:szCs w:val="20"/>
        </w:rPr>
        <w:t xml:space="preserve"> </w:t>
      </w:r>
      <w:r w:rsidRPr="0088637F">
        <w:rPr>
          <w:rFonts w:cs="Arial"/>
          <w:sz w:val="20"/>
          <w:szCs w:val="20"/>
        </w:rPr>
        <w:t>de esta Ley.</w:t>
      </w:r>
    </w:p>
    <w:p w:rsidR="00A32CF1" w:rsidRPr="0088637F" w:rsidRDefault="00A32CF1" w:rsidP="0055017D">
      <w:pPr>
        <w:pStyle w:val="negritas"/>
        <w:spacing w:before="0" w:beforeAutospacing="0" w:after="0" w:afterAutospacing="0"/>
        <w:jc w:val="both"/>
        <w:rPr>
          <w:sz w:val="20"/>
          <w:szCs w:val="20"/>
        </w:rPr>
      </w:pPr>
    </w:p>
    <w:p w:rsidR="00CF734D" w:rsidRDefault="00CF734D" w:rsidP="0055017D">
      <w:pPr>
        <w:pStyle w:val="negritas"/>
        <w:spacing w:before="0" w:beforeAutospacing="0" w:after="0" w:afterAutospacing="0"/>
        <w:jc w:val="center"/>
        <w:rPr>
          <w:sz w:val="20"/>
          <w:szCs w:val="20"/>
        </w:rPr>
      </w:pPr>
    </w:p>
    <w:p w:rsidR="00CF734D" w:rsidRDefault="00CF734D" w:rsidP="0055017D">
      <w:pPr>
        <w:pStyle w:val="negritas"/>
        <w:spacing w:before="0" w:beforeAutospacing="0" w:after="0" w:afterAutospacing="0"/>
        <w:jc w:val="center"/>
        <w:rPr>
          <w:sz w:val="20"/>
          <w:szCs w:val="20"/>
        </w:rPr>
      </w:pPr>
    </w:p>
    <w:p w:rsidR="00CF734D" w:rsidRDefault="00CF734D" w:rsidP="0055017D">
      <w:pPr>
        <w:pStyle w:val="negritas"/>
        <w:spacing w:before="0" w:beforeAutospacing="0" w:after="0" w:afterAutospacing="0"/>
        <w:jc w:val="center"/>
        <w:rPr>
          <w:sz w:val="20"/>
          <w:szCs w:val="20"/>
        </w:rPr>
      </w:pPr>
    </w:p>
    <w:p w:rsidR="00A32CF1" w:rsidRPr="0088637F" w:rsidRDefault="00A32CF1" w:rsidP="0055017D">
      <w:pPr>
        <w:pStyle w:val="negritas"/>
        <w:spacing w:before="0" w:beforeAutospacing="0" w:after="0" w:afterAutospacing="0"/>
        <w:jc w:val="center"/>
        <w:rPr>
          <w:sz w:val="20"/>
          <w:szCs w:val="20"/>
        </w:rPr>
      </w:pPr>
      <w:r w:rsidRPr="0088637F">
        <w:rPr>
          <w:sz w:val="20"/>
          <w:szCs w:val="20"/>
        </w:rPr>
        <w:lastRenderedPageBreak/>
        <w:t>CAPÍTULO IV</w:t>
      </w:r>
      <w:r w:rsidRPr="0088637F">
        <w:rPr>
          <w:sz w:val="20"/>
          <w:szCs w:val="20"/>
        </w:rPr>
        <w:br/>
        <w:t>DE LA DEMANDA</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73.</w:t>
      </w:r>
    </w:p>
    <w:p w:rsidR="00CF734D" w:rsidRPr="00D971BB" w:rsidRDefault="00CF734D"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La demanda deberá contener los siguientes requisitos:</w:t>
      </w:r>
    </w:p>
    <w:p w:rsidR="00A32CF1" w:rsidRPr="00D971BB" w:rsidRDefault="00A32CF1" w:rsidP="0055017D">
      <w:pPr>
        <w:pStyle w:val="NormalWeb"/>
        <w:spacing w:before="0" w:beforeAutospacing="0" w:after="0" w:afterAutospacing="0"/>
        <w:jc w:val="both"/>
        <w:rPr>
          <w:sz w:val="18"/>
          <w:szCs w:val="18"/>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 Los nombres y firmas de los actores, así como su domicilio para oír y recibir notificaciones;</w:t>
      </w:r>
    </w:p>
    <w:p w:rsidR="00A32CF1" w:rsidRPr="00D971BB" w:rsidRDefault="00A32CF1" w:rsidP="0055017D">
      <w:pPr>
        <w:pStyle w:val="NormalWeb"/>
        <w:spacing w:before="0" w:beforeAutospacing="0" w:after="0" w:afterAutospacing="0"/>
        <w:jc w:val="both"/>
        <w:rPr>
          <w:sz w:val="18"/>
          <w:szCs w:val="18"/>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 Nombre y domicilio del órgano que haya emitido y promulgado la disposición general impugnada;</w:t>
      </w:r>
    </w:p>
    <w:p w:rsidR="00A32CF1" w:rsidRPr="0088637F" w:rsidRDefault="00A32CF1"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III. La norma general cuya invalidez se demanda y el medio oficial en que se hubiere publicado;</w:t>
      </w:r>
    </w:p>
    <w:p w:rsidR="00A32CF1" w:rsidRPr="00D971BB" w:rsidRDefault="00A32CF1" w:rsidP="0055017D">
      <w:pPr>
        <w:pStyle w:val="NormalWeb"/>
        <w:spacing w:before="0" w:beforeAutospacing="0" w:after="0" w:afterAutospacing="0"/>
        <w:jc w:val="both"/>
        <w:rPr>
          <w:sz w:val="18"/>
          <w:szCs w:val="18"/>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IV. La fecha de publicación de la norma impugnada;</w:t>
      </w:r>
    </w:p>
    <w:p w:rsidR="00A32CF1" w:rsidRPr="009F17B8"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 Los preceptos constitucionales que se estimen violados; y,</w:t>
      </w:r>
    </w:p>
    <w:p w:rsidR="00A32CF1" w:rsidRPr="009F17B8"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VI. Los conceptos de invalidez.</w:t>
      </w:r>
    </w:p>
    <w:p w:rsidR="00A32CF1" w:rsidRPr="0088637F" w:rsidRDefault="00A32CF1" w:rsidP="0055017D">
      <w:pPr>
        <w:pStyle w:val="negritas"/>
        <w:spacing w:before="0" w:beforeAutospacing="0" w:after="0" w:afterAutospacing="0"/>
        <w:jc w:val="both"/>
        <w:rPr>
          <w:sz w:val="20"/>
          <w:szCs w:val="20"/>
          <w:lang w:val="es-MX"/>
        </w:rPr>
      </w:pPr>
    </w:p>
    <w:p w:rsidR="00A32CF1" w:rsidRPr="0088637F" w:rsidRDefault="00A32CF1" w:rsidP="0055017D">
      <w:pPr>
        <w:pStyle w:val="negritas"/>
        <w:spacing w:before="0" w:beforeAutospacing="0" w:after="0" w:afterAutospacing="0"/>
        <w:jc w:val="center"/>
        <w:rPr>
          <w:sz w:val="20"/>
          <w:szCs w:val="20"/>
        </w:rPr>
      </w:pPr>
      <w:r w:rsidRPr="0088637F">
        <w:rPr>
          <w:sz w:val="20"/>
          <w:szCs w:val="20"/>
        </w:rPr>
        <w:t>CAP</w:t>
      </w:r>
      <w:r w:rsidR="00D8343E">
        <w:rPr>
          <w:sz w:val="20"/>
          <w:szCs w:val="20"/>
        </w:rPr>
        <w:t>Í</w:t>
      </w:r>
      <w:r w:rsidRPr="0088637F">
        <w:rPr>
          <w:sz w:val="20"/>
          <w:szCs w:val="20"/>
        </w:rPr>
        <w:t>TULO V</w:t>
      </w:r>
      <w:r w:rsidRPr="0088637F">
        <w:rPr>
          <w:sz w:val="20"/>
          <w:szCs w:val="20"/>
        </w:rPr>
        <w:br/>
        <w:t>DEL PROCEDIMIENTO</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74.</w:t>
      </w:r>
    </w:p>
    <w:p w:rsidR="00CF734D" w:rsidRPr="00D971BB" w:rsidRDefault="00CF734D"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b/>
          <w:bCs/>
          <w:sz w:val="20"/>
          <w:szCs w:val="20"/>
        </w:rPr>
      </w:pPr>
      <w:r w:rsidRPr="0088637F">
        <w:rPr>
          <w:sz w:val="20"/>
          <w:szCs w:val="20"/>
        </w:rPr>
        <w:t>Recibida la demanda, el Presidente del Tribunal Constitucional designará al Magistrado Instructor que conforme al turno que corresponda, remitiéndole dicho escrito y sus anexos para que ponga el proceso en estado de resolución.</w:t>
      </w:r>
    </w:p>
    <w:p w:rsidR="009E0F59" w:rsidRDefault="009E0F59"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75.</w:t>
      </w:r>
    </w:p>
    <w:p w:rsidR="00CF734D" w:rsidRPr="00D971BB" w:rsidRDefault="00CF734D"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1. El Magistrado Instructor, examinará el escrito de demanda y si encontrare motivo manifiesto e indudable de improcedencia, la desechará de plano.</w:t>
      </w:r>
    </w:p>
    <w:p w:rsidR="00A32CF1" w:rsidRPr="00D971BB" w:rsidRDefault="00A32CF1" w:rsidP="0055017D">
      <w:pPr>
        <w:pStyle w:val="NormalWeb"/>
        <w:spacing w:before="0" w:beforeAutospacing="0" w:after="0" w:afterAutospacing="0"/>
        <w:jc w:val="both"/>
        <w:rPr>
          <w:sz w:val="18"/>
          <w:szCs w:val="18"/>
        </w:rPr>
      </w:pPr>
    </w:p>
    <w:p w:rsidR="00A32CF1" w:rsidRPr="0088637F" w:rsidRDefault="00A32CF1" w:rsidP="0055017D">
      <w:pPr>
        <w:pStyle w:val="NormalWeb"/>
        <w:spacing w:before="0" w:beforeAutospacing="0" w:after="0" w:afterAutospacing="0"/>
        <w:jc w:val="both"/>
        <w:rPr>
          <w:sz w:val="20"/>
          <w:szCs w:val="20"/>
        </w:rPr>
      </w:pPr>
      <w:r w:rsidRPr="0088637F">
        <w:rPr>
          <w:rStyle w:val="negritas1"/>
          <w:b w:val="0"/>
          <w:sz w:val="20"/>
          <w:szCs w:val="20"/>
        </w:rPr>
        <w:t xml:space="preserve">2. </w:t>
      </w:r>
      <w:r w:rsidRPr="0088637F">
        <w:rPr>
          <w:sz w:val="20"/>
          <w:szCs w:val="20"/>
        </w:rPr>
        <w:t xml:space="preserve"> Si el escrito de demanda fuere impreciso o irregular, el Magistrado Instructor prevendrá al demandante para que realice las aclaraciones correspondientes dentro de los cinco días siguientes. Trascurrido dicho término sin que se subsane la irregularidad se desechará de plano la demanda.</w:t>
      </w:r>
    </w:p>
    <w:p w:rsidR="00A32CF1" w:rsidRPr="00D971BB" w:rsidRDefault="00A32CF1" w:rsidP="0055017D">
      <w:pPr>
        <w:pStyle w:val="NormalWeb"/>
        <w:spacing w:before="0" w:beforeAutospacing="0" w:after="0" w:afterAutospacing="0"/>
        <w:jc w:val="both"/>
        <w:rPr>
          <w:sz w:val="18"/>
          <w:szCs w:val="18"/>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3. Una vez cumplida la prevención, el Magistrado Instructor dará vista a los órganos que hubieren expedido la norma y al órgano ejecutivo que la hubiere promulgado, para que dentro del plazo de quince días hábiles rindan un informe que contenga las razones y fundamentos tendientes a sostener la validez de la norma impugnada o la improcedencia de la acción de inconstitucionalidad. En el mismo auto hará saber dicha demanda al tercero o terceros interesados que pudieran resultar afectados con la sentencia que llegare a dictarse.</w:t>
      </w:r>
    </w:p>
    <w:p w:rsidR="00A32CF1" w:rsidRPr="009F17B8" w:rsidRDefault="00A32CF1"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4. La admisión de una acción de inconstitucionalidad no dará lugar a la suspensión de la norma impugnada.</w:t>
      </w:r>
    </w:p>
    <w:p w:rsidR="00A32CF1"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76.</w:t>
      </w:r>
    </w:p>
    <w:p w:rsidR="00CF734D" w:rsidRPr="00D971BB" w:rsidRDefault="00CF734D"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Las causales de improcedencia y de sobreseimiento establecidas en el T</w:t>
      </w:r>
      <w:r w:rsidR="00D8343E">
        <w:rPr>
          <w:sz w:val="20"/>
          <w:szCs w:val="20"/>
        </w:rPr>
        <w:t>í</w:t>
      </w:r>
      <w:r w:rsidRPr="0088637F">
        <w:rPr>
          <w:sz w:val="20"/>
          <w:szCs w:val="20"/>
        </w:rPr>
        <w:t>tulo anterior, son aplicables a las acciones de inconstitucionalidad.</w:t>
      </w:r>
    </w:p>
    <w:p w:rsidR="00CF734D" w:rsidRDefault="00CF734D"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77.</w:t>
      </w:r>
    </w:p>
    <w:p w:rsidR="00CF734D" w:rsidRPr="00D971BB" w:rsidRDefault="00CF734D" w:rsidP="0055017D">
      <w:pPr>
        <w:pStyle w:val="NormalWeb"/>
        <w:spacing w:before="0" w:beforeAutospacing="0" w:after="0" w:afterAutospacing="0"/>
        <w:jc w:val="both"/>
        <w:rPr>
          <w:sz w:val="16"/>
          <w:szCs w:val="16"/>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Una vez rendidos los informes a que se refieren el artículo 75 párrafo 3, de la presente ley, o bien, hubiere transcurrido el término establecido para tal efecto, el magistrado instructor pondrá los autos a la vista de las partes con el objeto de que presenten sus alegatos, dentro del plazo de los cinco días hábiles siguientes.</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78.</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EI Magistrado Instructor, hasta antes de dictarse la sentencia, podrá solicitar a las partes o a quien estime conveniente, todos aquellos elementos que a su juicio resulten necesarios para la mejor solución del asunto planteado.</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79.</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rPr>
      </w:pPr>
      <w:r w:rsidRPr="0088637F">
        <w:rPr>
          <w:sz w:val="20"/>
          <w:szCs w:val="20"/>
        </w:rPr>
        <w:t>Una vez agotado el procedimiento que establece el presente T</w:t>
      </w:r>
      <w:r w:rsidR="00D8343E">
        <w:rPr>
          <w:sz w:val="20"/>
          <w:szCs w:val="20"/>
        </w:rPr>
        <w:t>í</w:t>
      </w:r>
      <w:r w:rsidRPr="0088637F">
        <w:rPr>
          <w:sz w:val="20"/>
          <w:szCs w:val="20"/>
        </w:rPr>
        <w:t>tulo, el Magistrado Instructor propondrá el proyecto de resolución definitiva a los integrantes del Pleno, a efecto de que sea discutido y se dicte la resolución correspondiente.</w:t>
      </w:r>
    </w:p>
    <w:p w:rsidR="00A32CF1" w:rsidRPr="0088637F" w:rsidRDefault="00A32CF1" w:rsidP="0055017D">
      <w:pPr>
        <w:pStyle w:val="NormalWeb"/>
        <w:spacing w:before="0" w:beforeAutospacing="0" w:after="0" w:afterAutospacing="0"/>
        <w:jc w:val="both"/>
        <w:rPr>
          <w:rStyle w:val="negritas1"/>
          <w:sz w:val="20"/>
          <w:szCs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80.</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El Magistrado Instructor, de oficio o a petición de parte, podrá decretar la acumulación de dos o más acciones de inconstitucionalidad siempre que en ellas se impugne la misma norma.</w:t>
      </w:r>
    </w:p>
    <w:p w:rsidR="00A32CF1" w:rsidRPr="0088637F" w:rsidRDefault="00A32CF1" w:rsidP="0055017D">
      <w:pPr>
        <w:pStyle w:val="texto"/>
        <w:spacing w:after="0" w:line="240" w:lineRule="auto"/>
        <w:ind w:firstLine="0"/>
        <w:rPr>
          <w:rStyle w:val="negritas1"/>
          <w:sz w:val="20"/>
          <w:szCs w:val="20"/>
        </w:rPr>
      </w:pPr>
    </w:p>
    <w:p w:rsidR="00A32CF1" w:rsidRPr="0088637F" w:rsidRDefault="00A32CF1" w:rsidP="0055017D">
      <w:pPr>
        <w:pStyle w:val="texto"/>
        <w:spacing w:after="0" w:line="240" w:lineRule="auto"/>
        <w:ind w:firstLine="0"/>
        <w:rPr>
          <w:rStyle w:val="negritas1"/>
          <w:b w:val="0"/>
          <w:bCs w:val="0"/>
          <w:sz w:val="20"/>
          <w:szCs w:val="20"/>
        </w:rPr>
      </w:pPr>
      <w:r w:rsidRPr="0088637F">
        <w:rPr>
          <w:rStyle w:val="negritas1"/>
          <w:sz w:val="20"/>
          <w:szCs w:val="20"/>
        </w:rPr>
        <w:t>ARTÍCULO 81.</w:t>
      </w:r>
    </w:p>
    <w:p w:rsidR="00CF734D" w:rsidRDefault="00CF734D" w:rsidP="0055017D">
      <w:pPr>
        <w:pStyle w:val="NormalWeb"/>
        <w:spacing w:before="0" w:beforeAutospacing="0" w:after="0" w:afterAutospacing="0"/>
        <w:jc w:val="both"/>
        <w:rPr>
          <w:sz w:val="20"/>
          <w:szCs w:val="20"/>
        </w:rPr>
      </w:pPr>
    </w:p>
    <w:p w:rsidR="00A32CF1" w:rsidRPr="0088637F" w:rsidRDefault="00A32CF1" w:rsidP="0055017D">
      <w:pPr>
        <w:pStyle w:val="NormalWeb"/>
        <w:spacing w:before="0" w:beforeAutospacing="0" w:after="0" w:afterAutospacing="0"/>
        <w:jc w:val="both"/>
        <w:rPr>
          <w:sz w:val="20"/>
          <w:szCs w:val="20"/>
          <w:lang w:val="es-ES_tradnl"/>
        </w:rPr>
      </w:pPr>
      <w:r w:rsidRPr="0088637F">
        <w:rPr>
          <w:sz w:val="20"/>
          <w:szCs w:val="20"/>
        </w:rPr>
        <w:t>El recurso de reclamación previsto en el artículo 56 de este ordenamiento, únicamente procederá en contra de los autos del Magistrado Instructor que decreten la improcedencia o el sobreseimiento de la acción.</w:t>
      </w:r>
    </w:p>
    <w:p w:rsidR="00A32CF1" w:rsidRPr="0088637F" w:rsidRDefault="00A32CF1" w:rsidP="0055017D">
      <w:pPr>
        <w:pStyle w:val="negritas"/>
        <w:spacing w:before="0" w:beforeAutospacing="0" w:after="0" w:afterAutospacing="0"/>
        <w:jc w:val="both"/>
        <w:rPr>
          <w:sz w:val="20"/>
          <w:szCs w:val="20"/>
        </w:rPr>
      </w:pPr>
    </w:p>
    <w:p w:rsidR="00A32CF1" w:rsidRPr="0088637F" w:rsidRDefault="00A32CF1" w:rsidP="0055017D">
      <w:pPr>
        <w:pStyle w:val="negritas"/>
        <w:spacing w:before="0" w:beforeAutospacing="0" w:after="0" w:afterAutospacing="0"/>
        <w:jc w:val="center"/>
        <w:rPr>
          <w:sz w:val="20"/>
          <w:szCs w:val="20"/>
        </w:rPr>
      </w:pPr>
      <w:r w:rsidRPr="0088637F">
        <w:rPr>
          <w:sz w:val="20"/>
          <w:szCs w:val="20"/>
        </w:rPr>
        <w:t>CAP</w:t>
      </w:r>
      <w:r w:rsidR="00D8343E">
        <w:rPr>
          <w:sz w:val="20"/>
          <w:szCs w:val="20"/>
        </w:rPr>
        <w:t>Í</w:t>
      </w:r>
      <w:r w:rsidRPr="0088637F">
        <w:rPr>
          <w:sz w:val="20"/>
          <w:szCs w:val="20"/>
        </w:rPr>
        <w:t>TULO VI</w:t>
      </w:r>
      <w:r w:rsidRPr="0088637F">
        <w:rPr>
          <w:sz w:val="20"/>
          <w:szCs w:val="20"/>
        </w:rPr>
        <w:br/>
      </w:r>
      <w:r w:rsidRPr="0088637F">
        <w:rPr>
          <w:rStyle w:val="centradosnegritas1"/>
          <w:b/>
          <w:bCs/>
          <w:sz w:val="20"/>
          <w:szCs w:val="20"/>
        </w:rPr>
        <w:t>DE LAS SENTENCIAS</w:t>
      </w:r>
    </w:p>
    <w:p w:rsidR="0055017D" w:rsidRDefault="0055017D" w:rsidP="0055017D">
      <w:pPr>
        <w:pStyle w:val="texto"/>
        <w:spacing w:after="0" w:line="240" w:lineRule="auto"/>
        <w:ind w:firstLine="0"/>
        <w:rPr>
          <w:b/>
          <w:sz w:val="20"/>
        </w:rPr>
      </w:pPr>
    </w:p>
    <w:p w:rsidR="00A32CF1" w:rsidRPr="0088637F" w:rsidRDefault="00A32CF1" w:rsidP="0055017D">
      <w:pPr>
        <w:pStyle w:val="texto"/>
        <w:spacing w:after="0" w:line="240" w:lineRule="auto"/>
        <w:ind w:firstLine="0"/>
        <w:rPr>
          <w:b/>
          <w:sz w:val="20"/>
        </w:rPr>
      </w:pPr>
      <w:r w:rsidRPr="0088637F">
        <w:rPr>
          <w:b/>
          <w:sz w:val="20"/>
        </w:rPr>
        <w:t>ART</w:t>
      </w:r>
      <w:r w:rsidR="00D8343E">
        <w:rPr>
          <w:b/>
          <w:sz w:val="20"/>
        </w:rPr>
        <w:t>Í</w:t>
      </w:r>
      <w:r w:rsidRPr="0088637F">
        <w:rPr>
          <w:b/>
          <w:sz w:val="20"/>
        </w:rPr>
        <w:t xml:space="preserve">CULO 82. </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 xml:space="preserve">1. El Tribunal Constitucional, en las sentencias relativas a las acciones de inconstitucionalidad, deberá corregir los errores en la cita de los preceptos invocados y suplirá los conceptos de invalidez planteados en la demanda. </w:t>
      </w:r>
    </w:p>
    <w:p w:rsidR="00A32CF1" w:rsidRPr="0088637F" w:rsidRDefault="00A32CF1"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2. El Pleno del Tribunal podrá fundar su declaratoria de inconstitucionalidad en la violación de cualquier precepto constitucional, haya o no sido invocado en el escrito inicial.</w:t>
      </w:r>
    </w:p>
    <w:p w:rsidR="00A32CF1" w:rsidRPr="0088637F" w:rsidRDefault="00A32CF1" w:rsidP="0055017D">
      <w:pPr>
        <w:pStyle w:val="texto"/>
        <w:spacing w:after="0" w:line="240" w:lineRule="auto"/>
        <w:ind w:firstLine="0"/>
        <w:rPr>
          <w:sz w:val="20"/>
        </w:rPr>
      </w:pPr>
    </w:p>
    <w:p w:rsidR="00A32CF1" w:rsidRPr="0088637F" w:rsidRDefault="00A32CF1" w:rsidP="0055017D">
      <w:pPr>
        <w:pStyle w:val="NormalWeb"/>
        <w:spacing w:before="0" w:beforeAutospacing="0" w:after="0" w:afterAutospacing="0"/>
        <w:jc w:val="both"/>
        <w:rPr>
          <w:rStyle w:val="negritas1"/>
          <w:sz w:val="20"/>
          <w:szCs w:val="20"/>
        </w:rPr>
      </w:pPr>
      <w:r w:rsidRPr="0088637F">
        <w:rPr>
          <w:rStyle w:val="negritas1"/>
          <w:sz w:val="20"/>
          <w:szCs w:val="20"/>
        </w:rPr>
        <w:t>ARTÍCULO 83.</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Las resoluciones del Tribunal Constitucional sólo podrán declarar la invalidez de las normas impugnadas con efectos generales, cuando sean aprobadas por cuando menos dos terceras partes de los integrantes del Pleno. Si no se aprobaran p</w:t>
      </w:r>
      <w:r w:rsidR="008772E7">
        <w:rPr>
          <w:sz w:val="20"/>
        </w:rPr>
        <w:t>o</w:t>
      </w:r>
      <w:r w:rsidRPr="0088637F">
        <w:rPr>
          <w:sz w:val="20"/>
        </w:rPr>
        <w:t>r la mayoría indicada, el Pleno desestimará la acción ejercitada y ordenará el archivo del asunto.</w:t>
      </w:r>
    </w:p>
    <w:p w:rsidR="00A32CF1" w:rsidRPr="0088637F" w:rsidRDefault="00A32CF1"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b/>
          <w:sz w:val="20"/>
        </w:rPr>
      </w:pPr>
      <w:r w:rsidRPr="0088637F">
        <w:rPr>
          <w:b/>
          <w:sz w:val="20"/>
        </w:rPr>
        <w:t>ART</w:t>
      </w:r>
      <w:r w:rsidR="00D8343E">
        <w:rPr>
          <w:b/>
          <w:sz w:val="20"/>
        </w:rPr>
        <w:t>Í</w:t>
      </w:r>
      <w:r w:rsidRPr="0088637F">
        <w:rPr>
          <w:b/>
          <w:sz w:val="20"/>
        </w:rPr>
        <w:t>CULO 84.</w:t>
      </w:r>
    </w:p>
    <w:p w:rsidR="00CF734D" w:rsidRDefault="00CF734D" w:rsidP="0055017D">
      <w:pPr>
        <w:pStyle w:val="texto"/>
        <w:spacing w:after="0" w:line="240" w:lineRule="auto"/>
        <w:ind w:firstLine="0"/>
        <w:rPr>
          <w:sz w:val="20"/>
        </w:rPr>
      </w:pPr>
    </w:p>
    <w:p w:rsidR="00A32CF1" w:rsidRPr="0088637F" w:rsidRDefault="00A32CF1" w:rsidP="0055017D">
      <w:pPr>
        <w:pStyle w:val="texto"/>
        <w:spacing w:after="0" w:line="240" w:lineRule="auto"/>
        <w:ind w:firstLine="0"/>
        <w:rPr>
          <w:sz w:val="20"/>
        </w:rPr>
      </w:pPr>
      <w:r w:rsidRPr="0088637F">
        <w:rPr>
          <w:sz w:val="20"/>
        </w:rPr>
        <w:t>Las sentencias dictadas en las acciones de inconstitucionalidad se regirán por lo dispuesto en los  artículos 47, 49 y 50 de esta ley.</w:t>
      </w:r>
    </w:p>
    <w:p w:rsidR="00A32CF1" w:rsidRPr="0088637F" w:rsidRDefault="00A32CF1" w:rsidP="0055017D">
      <w:pPr>
        <w:pStyle w:val="texto"/>
        <w:spacing w:after="0" w:line="240" w:lineRule="auto"/>
        <w:ind w:firstLine="0"/>
        <w:rPr>
          <w:sz w:val="20"/>
        </w:rPr>
      </w:pPr>
    </w:p>
    <w:p w:rsidR="00A32CF1" w:rsidRPr="0088637F" w:rsidRDefault="00A32CF1" w:rsidP="0055017D">
      <w:pPr>
        <w:pStyle w:val="Textoindependiente2"/>
        <w:spacing w:line="240" w:lineRule="auto"/>
        <w:jc w:val="center"/>
        <w:rPr>
          <w:rFonts w:cs="Arial"/>
          <w:sz w:val="20"/>
          <w:szCs w:val="20"/>
          <w:lang w:val="en-US"/>
        </w:rPr>
      </w:pPr>
      <w:r w:rsidRPr="0088637F">
        <w:rPr>
          <w:rFonts w:cs="Arial"/>
          <w:sz w:val="20"/>
          <w:szCs w:val="20"/>
          <w:lang w:val="en-US"/>
        </w:rPr>
        <w:t>T R A N S I T O R I O</w:t>
      </w:r>
    </w:p>
    <w:p w:rsidR="00A32CF1" w:rsidRPr="0088637F" w:rsidRDefault="00A32CF1" w:rsidP="0055017D">
      <w:pPr>
        <w:pStyle w:val="Textoindependiente2"/>
        <w:spacing w:line="240" w:lineRule="auto"/>
        <w:rPr>
          <w:rFonts w:cs="Arial"/>
          <w:b w:val="0"/>
          <w:sz w:val="20"/>
          <w:szCs w:val="20"/>
          <w:lang w:val="en-US"/>
        </w:rPr>
      </w:pPr>
    </w:p>
    <w:p w:rsidR="0088637F" w:rsidRDefault="00A32CF1" w:rsidP="0055017D">
      <w:pPr>
        <w:pStyle w:val="NormalWeb"/>
        <w:spacing w:before="0" w:beforeAutospacing="0" w:after="0" w:afterAutospacing="0"/>
        <w:jc w:val="both"/>
        <w:rPr>
          <w:sz w:val="20"/>
          <w:szCs w:val="20"/>
        </w:rPr>
      </w:pPr>
      <w:r w:rsidRPr="0088637F">
        <w:rPr>
          <w:b/>
          <w:sz w:val="20"/>
          <w:szCs w:val="20"/>
        </w:rPr>
        <w:t xml:space="preserve">ARTÍCULO </w:t>
      </w:r>
      <w:r w:rsidR="0055017D">
        <w:rPr>
          <w:b/>
          <w:sz w:val="20"/>
          <w:szCs w:val="20"/>
        </w:rPr>
        <w:t>Ú</w:t>
      </w:r>
      <w:r w:rsidRPr="0088637F">
        <w:rPr>
          <w:b/>
          <w:sz w:val="20"/>
          <w:szCs w:val="20"/>
        </w:rPr>
        <w:t xml:space="preserve">NICO.- </w:t>
      </w:r>
      <w:r w:rsidRPr="0088637F">
        <w:rPr>
          <w:sz w:val="20"/>
          <w:szCs w:val="20"/>
        </w:rPr>
        <w:t>El presente Decreto entrará en vigor el 1 de abril del 2010 y será publicado en el Periódico Oficial del Estado.</w:t>
      </w:r>
    </w:p>
    <w:p w:rsidR="00FD099D" w:rsidRDefault="00FD099D" w:rsidP="0055017D">
      <w:pPr>
        <w:pStyle w:val="NormalWeb"/>
        <w:spacing w:before="0" w:beforeAutospacing="0" w:after="0" w:afterAutospacing="0"/>
        <w:jc w:val="both"/>
        <w:rPr>
          <w:b/>
          <w:sz w:val="20"/>
          <w:szCs w:val="20"/>
        </w:rPr>
      </w:pPr>
    </w:p>
    <w:p w:rsidR="009F17B8" w:rsidRDefault="009F17B8" w:rsidP="0055017D">
      <w:pPr>
        <w:pStyle w:val="NormalWeb"/>
        <w:spacing w:before="0" w:beforeAutospacing="0" w:after="0" w:afterAutospacing="0"/>
        <w:jc w:val="both"/>
        <w:rPr>
          <w:b/>
          <w:sz w:val="20"/>
          <w:szCs w:val="20"/>
        </w:rPr>
      </w:pPr>
    </w:p>
    <w:p w:rsidR="009F17B8" w:rsidRDefault="009F17B8" w:rsidP="0055017D">
      <w:pPr>
        <w:pStyle w:val="NormalWeb"/>
        <w:spacing w:before="0" w:beforeAutospacing="0" w:after="0" w:afterAutospacing="0"/>
        <w:jc w:val="both"/>
        <w:rPr>
          <w:b/>
          <w:sz w:val="20"/>
          <w:szCs w:val="20"/>
        </w:rPr>
      </w:pPr>
    </w:p>
    <w:p w:rsidR="009F17B8" w:rsidRDefault="009F17B8" w:rsidP="0055017D">
      <w:pPr>
        <w:pStyle w:val="NormalWeb"/>
        <w:spacing w:before="0" w:beforeAutospacing="0" w:after="0" w:afterAutospacing="0"/>
        <w:jc w:val="both"/>
        <w:rPr>
          <w:b/>
          <w:sz w:val="20"/>
          <w:szCs w:val="20"/>
        </w:rPr>
      </w:pPr>
    </w:p>
    <w:p w:rsidR="009F17B8" w:rsidRDefault="009F17B8" w:rsidP="0055017D">
      <w:pPr>
        <w:pStyle w:val="NormalWeb"/>
        <w:spacing w:before="0" w:beforeAutospacing="0" w:after="0" w:afterAutospacing="0"/>
        <w:jc w:val="both"/>
        <w:rPr>
          <w:b/>
          <w:sz w:val="20"/>
          <w:szCs w:val="20"/>
        </w:rPr>
      </w:pPr>
    </w:p>
    <w:p w:rsidR="00E51340" w:rsidRDefault="00E51340" w:rsidP="0055017D">
      <w:pPr>
        <w:pStyle w:val="NormalWeb"/>
        <w:spacing w:before="0" w:beforeAutospacing="0" w:after="0" w:afterAutospacing="0"/>
        <w:jc w:val="both"/>
        <w:rPr>
          <w:sz w:val="20"/>
          <w:szCs w:val="20"/>
        </w:rPr>
      </w:pPr>
      <w:r w:rsidRPr="00AF60AE">
        <w:rPr>
          <w:b/>
          <w:sz w:val="20"/>
          <w:szCs w:val="20"/>
        </w:rPr>
        <w:t>SAL</w:t>
      </w:r>
      <w:r w:rsidR="009D41DD">
        <w:rPr>
          <w:b/>
          <w:sz w:val="20"/>
          <w:szCs w:val="20"/>
        </w:rPr>
        <w:t>Ó</w:t>
      </w:r>
      <w:r w:rsidRPr="00AF60AE">
        <w:rPr>
          <w:b/>
          <w:sz w:val="20"/>
          <w:szCs w:val="20"/>
        </w:rPr>
        <w:t>N DE SESIONES DEL H. CONGRESO DEL ESTADO DE TAMAULIPAS</w:t>
      </w:r>
      <w:r>
        <w:rPr>
          <w:sz w:val="20"/>
          <w:szCs w:val="20"/>
        </w:rPr>
        <w:t xml:space="preserve">.- </w:t>
      </w:r>
      <w:r w:rsidRPr="00AF60AE">
        <w:rPr>
          <w:b/>
          <w:sz w:val="20"/>
          <w:szCs w:val="20"/>
        </w:rPr>
        <w:t xml:space="preserve">Cd. Victoria, </w:t>
      </w:r>
      <w:proofErr w:type="spellStart"/>
      <w:r w:rsidRPr="00AF60AE">
        <w:rPr>
          <w:b/>
          <w:sz w:val="20"/>
          <w:szCs w:val="20"/>
        </w:rPr>
        <w:t>Tam</w:t>
      </w:r>
      <w:proofErr w:type="spellEnd"/>
      <w:r w:rsidRPr="00AF60AE">
        <w:rPr>
          <w:b/>
          <w:sz w:val="20"/>
          <w:szCs w:val="20"/>
        </w:rPr>
        <w:t>., a 18 de marzo del año 2010</w:t>
      </w:r>
      <w:r>
        <w:rPr>
          <w:sz w:val="20"/>
          <w:szCs w:val="20"/>
        </w:rPr>
        <w:t xml:space="preserve">.- </w:t>
      </w:r>
      <w:r w:rsidRPr="00AF60AE">
        <w:rPr>
          <w:b/>
          <w:sz w:val="20"/>
          <w:szCs w:val="20"/>
        </w:rPr>
        <w:t>DIPUTADO PRESIDENTE</w:t>
      </w:r>
      <w:r>
        <w:rPr>
          <w:sz w:val="20"/>
          <w:szCs w:val="20"/>
        </w:rPr>
        <w:t xml:space="preserve">.- </w:t>
      </w:r>
      <w:r w:rsidRPr="00AF60AE">
        <w:rPr>
          <w:b/>
          <w:sz w:val="20"/>
          <w:szCs w:val="20"/>
        </w:rPr>
        <w:t>JOS</w:t>
      </w:r>
      <w:r w:rsidR="00203CBB">
        <w:rPr>
          <w:b/>
          <w:sz w:val="20"/>
          <w:szCs w:val="20"/>
        </w:rPr>
        <w:t>É</w:t>
      </w:r>
      <w:r w:rsidRPr="00AF60AE">
        <w:rPr>
          <w:b/>
          <w:sz w:val="20"/>
          <w:szCs w:val="20"/>
        </w:rPr>
        <w:t xml:space="preserve"> MANUEL ABDALA DE LA FUENTE</w:t>
      </w:r>
      <w:r>
        <w:rPr>
          <w:sz w:val="20"/>
          <w:szCs w:val="20"/>
        </w:rPr>
        <w:t xml:space="preserve">.- Rúbrica.- </w:t>
      </w:r>
      <w:r w:rsidRPr="00AF60AE">
        <w:rPr>
          <w:b/>
          <w:sz w:val="20"/>
          <w:szCs w:val="20"/>
        </w:rPr>
        <w:t>DIPUTADO SECRETARIO</w:t>
      </w:r>
      <w:r>
        <w:rPr>
          <w:sz w:val="20"/>
          <w:szCs w:val="20"/>
        </w:rPr>
        <w:t xml:space="preserve">.- </w:t>
      </w:r>
      <w:r w:rsidRPr="00AF60AE">
        <w:rPr>
          <w:b/>
          <w:sz w:val="20"/>
          <w:szCs w:val="20"/>
        </w:rPr>
        <w:t>JES</w:t>
      </w:r>
      <w:r w:rsidR="009D41DD">
        <w:rPr>
          <w:b/>
          <w:sz w:val="20"/>
          <w:szCs w:val="20"/>
        </w:rPr>
        <w:t>Ú</w:t>
      </w:r>
      <w:r w:rsidRPr="00AF60AE">
        <w:rPr>
          <w:b/>
          <w:sz w:val="20"/>
          <w:szCs w:val="20"/>
        </w:rPr>
        <w:t>S EUGENIO ZERMEÑO GONZ</w:t>
      </w:r>
      <w:r w:rsidR="009D41DD">
        <w:rPr>
          <w:b/>
          <w:sz w:val="20"/>
          <w:szCs w:val="20"/>
        </w:rPr>
        <w:t>Á</w:t>
      </w:r>
      <w:r w:rsidRPr="00AF60AE">
        <w:rPr>
          <w:b/>
          <w:sz w:val="20"/>
          <w:szCs w:val="20"/>
        </w:rPr>
        <w:t>LEZ</w:t>
      </w:r>
      <w:r>
        <w:rPr>
          <w:sz w:val="20"/>
          <w:szCs w:val="20"/>
        </w:rPr>
        <w:t xml:space="preserve">.- Rúbrica.- </w:t>
      </w:r>
      <w:r w:rsidRPr="00AF60AE">
        <w:rPr>
          <w:b/>
          <w:sz w:val="20"/>
          <w:szCs w:val="20"/>
        </w:rPr>
        <w:t>DIPUTADA SECRETARIA</w:t>
      </w:r>
      <w:r>
        <w:rPr>
          <w:sz w:val="20"/>
          <w:szCs w:val="20"/>
        </w:rPr>
        <w:t xml:space="preserve">.- </w:t>
      </w:r>
      <w:r w:rsidRPr="00AF60AE">
        <w:rPr>
          <w:b/>
          <w:sz w:val="20"/>
          <w:szCs w:val="20"/>
        </w:rPr>
        <w:t xml:space="preserve">NORMA CORDERO </w:t>
      </w:r>
      <w:r w:rsidR="00AF60AE" w:rsidRPr="00AF60AE">
        <w:rPr>
          <w:b/>
          <w:sz w:val="20"/>
          <w:szCs w:val="20"/>
        </w:rPr>
        <w:t>GONZ</w:t>
      </w:r>
      <w:r w:rsidR="009D41DD">
        <w:rPr>
          <w:b/>
          <w:sz w:val="20"/>
          <w:szCs w:val="20"/>
        </w:rPr>
        <w:t>Á</w:t>
      </w:r>
      <w:r w:rsidR="00AF60AE" w:rsidRPr="00AF60AE">
        <w:rPr>
          <w:b/>
          <w:sz w:val="20"/>
          <w:szCs w:val="20"/>
        </w:rPr>
        <w:t>LEZ</w:t>
      </w:r>
      <w:r w:rsidR="00AF60AE">
        <w:rPr>
          <w:sz w:val="20"/>
          <w:szCs w:val="20"/>
        </w:rPr>
        <w:t>.</w:t>
      </w:r>
      <w:r>
        <w:rPr>
          <w:sz w:val="20"/>
          <w:szCs w:val="20"/>
        </w:rPr>
        <w:t>- Rúbrica.”</w:t>
      </w:r>
    </w:p>
    <w:p w:rsidR="00E51340" w:rsidRDefault="00E51340" w:rsidP="0055017D">
      <w:pPr>
        <w:pStyle w:val="NormalWeb"/>
        <w:spacing w:before="0" w:beforeAutospacing="0" w:after="0" w:afterAutospacing="0"/>
        <w:jc w:val="both"/>
        <w:rPr>
          <w:sz w:val="20"/>
          <w:szCs w:val="20"/>
        </w:rPr>
      </w:pPr>
    </w:p>
    <w:p w:rsidR="00E51340" w:rsidRDefault="00E51340" w:rsidP="0055017D">
      <w:pPr>
        <w:pStyle w:val="NormalWeb"/>
        <w:spacing w:before="0" w:beforeAutospacing="0" w:after="0" w:afterAutospacing="0"/>
        <w:jc w:val="both"/>
        <w:rPr>
          <w:sz w:val="20"/>
          <w:szCs w:val="20"/>
        </w:rPr>
      </w:pPr>
      <w:r>
        <w:rPr>
          <w:sz w:val="20"/>
          <w:szCs w:val="20"/>
        </w:rPr>
        <w:t>Por tanto, mando se imprima, publique, circule y se le dé el debido cumplimiento.</w:t>
      </w:r>
    </w:p>
    <w:p w:rsidR="00E51340" w:rsidRDefault="00E51340" w:rsidP="0055017D">
      <w:pPr>
        <w:pStyle w:val="NormalWeb"/>
        <w:spacing w:before="0" w:beforeAutospacing="0" w:after="0" w:afterAutospacing="0"/>
        <w:jc w:val="both"/>
        <w:rPr>
          <w:sz w:val="20"/>
          <w:szCs w:val="20"/>
        </w:rPr>
      </w:pPr>
    </w:p>
    <w:p w:rsidR="00E51340" w:rsidRDefault="00E51340" w:rsidP="0055017D">
      <w:pPr>
        <w:pStyle w:val="NormalWeb"/>
        <w:spacing w:before="0" w:beforeAutospacing="0" w:after="0" w:afterAutospacing="0"/>
        <w:jc w:val="both"/>
        <w:rPr>
          <w:sz w:val="20"/>
          <w:szCs w:val="20"/>
        </w:rPr>
      </w:pPr>
      <w:r>
        <w:rPr>
          <w:sz w:val="20"/>
          <w:szCs w:val="20"/>
        </w:rPr>
        <w:t>Dado en la residencia del Poder Ejecutivo, en Ciudad Victoria, Capital del Estado de Tamaulipas, a los veinticinco días del mes de marzo del año dos mil diez.</w:t>
      </w:r>
    </w:p>
    <w:p w:rsidR="00E51340" w:rsidRDefault="00E51340" w:rsidP="0055017D">
      <w:pPr>
        <w:pStyle w:val="NormalWeb"/>
        <w:spacing w:before="0" w:beforeAutospacing="0" w:after="0" w:afterAutospacing="0"/>
        <w:jc w:val="both"/>
        <w:rPr>
          <w:sz w:val="20"/>
          <w:szCs w:val="20"/>
        </w:rPr>
      </w:pPr>
    </w:p>
    <w:p w:rsidR="00E51340" w:rsidRDefault="00E51340" w:rsidP="0055017D">
      <w:pPr>
        <w:pStyle w:val="NormalWeb"/>
        <w:spacing w:before="0" w:beforeAutospacing="0" w:after="0" w:afterAutospacing="0"/>
        <w:jc w:val="both"/>
        <w:rPr>
          <w:sz w:val="20"/>
          <w:szCs w:val="20"/>
        </w:rPr>
      </w:pPr>
      <w:r w:rsidRPr="00AF60AE">
        <w:rPr>
          <w:b/>
          <w:sz w:val="20"/>
          <w:szCs w:val="20"/>
        </w:rPr>
        <w:t>ATENTAMENTE</w:t>
      </w:r>
      <w:r>
        <w:rPr>
          <w:sz w:val="20"/>
          <w:szCs w:val="20"/>
        </w:rPr>
        <w:t>.- SUFRAGIO EFECTIVO. NO REELECCI</w:t>
      </w:r>
      <w:r w:rsidR="008F0665">
        <w:rPr>
          <w:sz w:val="20"/>
          <w:szCs w:val="20"/>
        </w:rPr>
        <w:t>Ó</w:t>
      </w:r>
      <w:r>
        <w:rPr>
          <w:sz w:val="20"/>
          <w:szCs w:val="20"/>
        </w:rPr>
        <w:t xml:space="preserve">N.- </w:t>
      </w:r>
      <w:r w:rsidRPr="00AF60AE">
        <w:rPr>
          <w:b/>
          <w:sz w:val="20"/>
          <w:szCs w:val="20"/>
        </w:rPr>
        <w:t>GOBERNADOR CONSTITUCIONAL DEL ESTADO</w:t>
      </w:r>
      <w:r>
        <w:rPr>
          <w:sz w:val="20"/>
          <w:szCs w:val="20"/>
        </w:rPr>
        <w:t xml:space="preserve">.- </w:t>
      </w:r>
      <w:r w:rsidRPr="00AF60AE">
        <w:rPr>
          <w:b/>
          <w:sz w:val="20"/>
          <w:szCs w:val="20"/>
        </w:rPr>
        <w:t>EUGENIO HERN</w:t>
      </w:r>
      <w:r w:rsidR="009D41DD">
        <w:rPr>
          <w:b/>
          <w:sz w:val="20"/>
          <w:szCs w:val="20"/>
        </w:rPr>
        <w:t>Á</w:t>
      </w:r>
      <w:r w:rsidRPr="00AF60AE">
        <w:rPr>
          <w:b/>
          <w:sz w:val="20"/>
          <w:szCs w:val="20"/>
        </w:rPr>
        <w:t>NDEZ FLORES</w:t>
      </w:r>
      <w:r>
        <w:rPr>
          <w:sz w:val="20"/>
          <w:szCs w:val="20"/>
        </w:rPr>
        <w:t xml:space="preserve">.- Rúbrica.- </w:t>
      </w:r>
      <w:r w:rsidRPr="00AF60AE">
        <w:rPr>
          <w:b/>
          <w:sz w:val="20"/>
          <w:szCs w:val="20"/>
        </w:rPr>
        <w:t xml:space="preserve">SECRETARIO </w:t>
      </w:r>
      <w:r w:rsidR="00AF60AE">
        <w:rPr>
          <w:b/>
          <w:sz w:val="20"/>
          <w:szCs w:val="20"/>
        </w:rPr>
        <w:t xml:space="preserve">GENERAL </w:t>
      </w:r>
      <w:r w:rsidRPr="00AF60AE">
        <w:rPr>
          <w:b/>
          <w:sz w:val="20"/>
          <w:szCs w:val="20"/>
        </w:rPr>
        <w:t>DE GOBIERNO</w:t>
      </w:r>
      <w:r>
        <w:rPr>
          <w:sz w:val="20"/>
          <w:szCs w:val="20"/>
        </w:rPr>
        <w:t xml:space="preserve">.- </w:t>
      </w:r>
      <w:r w:rsidRPr="00AF60AE">
        <w:rPr>
          <w:b/>
          <w:sz w:val="20"/>
          <w:szCs w:val="20"/>
        </w:rPr>
        <w:t>HUGO ANDR</w:t>
      </w:r>
      <w:r w:rsidR="009D41DD">
        <w:rPr>
          <w:b/>
          <w:sz w:val="20"/>
          <w:szCs w:val="20"/>
        </w:rPr>
        <w:t>É</w:t>
      </w:r>
      <w:r w:rsidRPr="00AF60AE">
        <w:rPr>
          <w:b/>
          <w:sz w:val="20"/>
          <w:szCs w:val="20"/>
        </w:rPr>
        <w:t>S ARAUJO DE LA TORRE</w:t>
      </w:r>
      <w:r>
        <w:rPr>
          <w:sz w:val="20"/>
          <w:szCs w:val="20"/>
        </w:rPr>
        <w:t>.- Rúbrica.</w:t>
      </w:r>
    </w:p>
    <w:p w:rsidR="0088637F" w:rsidRDefault="0088637F" w:rsidP="00A32CF1">
      <w:pPr>
        <w:pStyle w:val="NormalWeb"/>
        <w:spacing w:before="0" w:beforeAutospacing="0" w:after="0" w:afterAutospacing="0" w:line="360" w:lineRule="auto"/>
        <w:jc w:val="both"/>
        <w:rPr>
          <w:sz w:val="20"/>
          <w:szCs w:val="20"/>
        </w:rPr>
      </w:pPr>
    </w:p>
    <w:p w:rsidR="00E416FD" w:rsidRDefault="009D41DD">
      <w:pPr>
        <w:rPr>
          <w:sz w:val="20"/>
          <w:szCs w:val="20"/>
        </w:rPr>
      </w:pPr>
      <w:r>
        <w:rPr>
          <w:sz w:val="20"/>
          <w:szCs w:val="20"/>
        </w:rPr>
        <w:br w:type="page"/>
      </w:r>
    </w:p>
    <w:p w:rsidR="00E416FD" w:rsidRPr="00E416FD" w:rsidRDefault="00E416FD" w:rsidP="00E416FD">
      <w:pPr>
        <w:pStyle w:val="Textoindependiente"/>
        <w:spacing w:line="240" w:lineRule="auto"/>
        <w:jc w:val="center"/>
        <w:rPr>
          <w:rFonts w:cs="Arial"/>
          <w:b/>
          <w:sz w:val="20"/>
          <w:lang w:val="es-ES_tradnl"/>
        </w:rPr>
      </w:pPr>
      <w:r w:rsidRPr="00E416FD">
        <w:rPr>
          <w:rFonts w:cs="Arial"/>
          <w:b/>
          <w:sz w:val="20"/>
          <w:lang w:val="es-ES_tradnl"/>
        </w:rPr>
        <w:lastRenderedPageBreak/>
        <w:t>ARTÍCULOS TRANSITORIOS DE DECRETOS DE REFORMAS, A PARTIR DE LA EXPEDICIÓN DE LA PRESENTE LEY.</w:t>
      </w:r>
    </w:p>
    <w:p w:rsidR="00E416FD" w:rsidRDefault="00E416FD">
      <w:pPr>
        <w:rPr>
          <w:sz w:val="20"/>
          <w:szCs w:val="20"/>
          <w:lang w:val="es-MX"/>
        </w:rPr>
      </w:pPr>
    </w:p>
    <w:p w:rsidR="000E0427" w:rsidRPr="00150216" w:rsidRDefault="000E0427" w:rsidP="000E0427">
      <w:pPr>
        <w:pStyle w:val="Prrafodelista"/>
        <w:numPr>
          <w:ilvl w:val="0"/>
          <w:numId w:val="27"/>
        </w:numPr>
        <w:tabs>
          <w:tab w:val="clear" w:pos="880"/>
          <w:tab w:val="num" w:pos="426"/>
        </w:tabs>
        <w:ind w:left="426" w:hanging="426"/>
        <w:jc w:val="both"/>
        <w:rPr>
          <w:b/>
          <w:sz w:val="20"/>
        </w:rPr>
      </w:pPr>
      <w:r w:rsidRPr="00150216">
        <w:rPr>
          <w:b/>
          <w:sz w:val="20"/>
        </w:rPr>
        <w:t>ARTÍCULOS TRANSITORIOS DEL DECRETO NÚMERO LXIII-103, DEL 14 DE DIECIEMBRE DE 2016 Y PUBLICADO EN EL ANEXO AL PERIÓDICO OFICIAL NÚMERO 152, DEL 21 DE DICIEMBRE DE 2016.</w:t>
      </w:r>
    </w:p>
    <w:p w:rsidR="000E0427" w:rsidRDefault="000E0427" w:rsidP="000E0427">
      <w:pPr>
        <w:widowControl w:val="0"/>
        <w:ind w:left="426"/>
        <w:jc w:val="both"/>
        <w:rPr>
          <w:rFonts w:cs="Arial"/>
          <w:b/>
        </w:rPr>
      </w:pPr>
    </w:p>
    <w:p w:rsidR="000E0427" w:rsidRPr="00150216" w:rsidRDefault="000E0427" w:rsidP="000E0427">
      <w:pPr>
        <w:autoSpaceDE w:val="0"/>
        <w:autoSpaceDN w:val="0"/>
        <w:adjustRightInd w:val="0"/>
        <w:ind w:left="426"/>
        <w:jc w:val="both"/>
        <w:rPr>
          <w:rFonts w:cs="Arial"/>
          <w:sz w:val="20"/>
          <w:szCs w:val="20"/>
        </w:rPr>
      </w:pPr>
      <w:r w:rsidRPr="00150216">
        <w:rPr>
          <w:rFonts w:cs="Arial"/>
          <w:b/>
          <w:sz w:val="20"/>
          <w:szCs w:val="20"/>
        </w:rPr>
        <w:t xml:space="preserve">ARTÍCULO PRIMERO. </w:t>
      </w:r>
      <w:r w:rsidRPr="00150216">
        <w:rPr>
          <w:rFonts w:cs="Arial"/>
          <w:sz w:val="20"/>
          <w:szCs w:val="20"/>
        </w:rPr>
        <w:t>El presente Decreto entrará en vigor el día siguiente al de su publicación en el Periódico Oficial del Estado.</w:t>
      </w:r>
    </w:p>
    <w:p w:rsidR="000E0427" w:rsidRPr="00150216" w:rsidRDefault="000E0427" w:rsidP="000E0427">
      <w:pPr>
        <w:autoSpaceDE w:val="0"/>
        <w:autoSpaceDN w:val="0"/>
        <w:adjustRightInd w:val="0"/>
        <w:ind w:left="426"/>
        <w:jc w:val="both"/>
        <w:rPr>
          <w:rFonts w:cs="Arial"/>
          <w:sz w:val="20"/>
          <w:szCs w:val="20"/>
        </w:rPr>
      </w:pPr>
    </w:p>
    <w:p w:rsidR="000E0427" w:rsidRPr="00150216" w:rsidRDefault="000E0427" w:rsidP="000E0427">
      <w:pPr>
        <w:autoSpaceDE w:val="0"/>
        <w:autoSpaceDN w:val="0"/>
        <w:adjustRightInd w:val="0"/>
        <w:ind w:left="426"/>
        <w:jc w:val="both"/>
        <w:rPr>
          <w:rFonts w:cs="Arial"/>
          <w:sz w:val="20"/>
          <w:szCs w:val="20"/>
        </w:rPr>
      </w:pPr>
      <w:r w:rsidRPr="00150216">
        <w:rPr>
          <w:rFonts w:cs="Arial"/>
          <w:b/>
          <w:sz w:val="20"/>
          <w:szCs w:val="20"/>
        </w:rPr>
        <w:t xml:space="preserve">ARTÍCULO SEGUNDO. </w:t>
      </w:r>
      <w:r w:rsidRPr="00150216">
        <w:rPr>
          <w:rFonts w:cs="Arial"/>
          <w:sz w:val="20"/>
          <w:szCs w:val="20"/>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E416FD" w:rsidRPr="000E0427" w:rsidRDefault="00E416FD">
      <w:pPr>
        <w:rPr>
          <w:sz w:val="20"/>
          <w:szCs w:val="20"/>
        </w:rPr>
      </w:pPr>
    </w:p>
    <w:p w:rsidR="00E416FD" w:rsidRDefault="007107D5" w:rsidP="007107D5">
      <w:pPr>
        <w:pStyle w:val="Prrafodelista"/>
        <w:numPr>
          <w:ilvl w:val="0"/>
          <w:numId w:val="27"/>
        </w:numPr>
        <w:tabs>
          <w:tab w:val="clear" w:pos="880"/>
          <w:tab w:val="num" w:pos="426"/>
        </w:tabs>
        <w:ind w:left="426" w:hanging="426"/>
        <w:jc w:val="both"/>
        <w:rPr>
          <w:b/>
          <w:sz w:val="20"/>
        </w:rPr>
      </w:pPr>
      <w:r w:rsidRPr="007107D5">
        <w:rPr>
          <w:b/>
          <w:sz w:val="20"/>
        </w:rPr>
        <w:t>ARTÍCULOS TRANSITORIOS DEL DECRETO No. LXIV-554, DEL 30 DE JUNIO DE 2021 Y PUBLICADO EN EL PERIÓDICO OFICIAL No. 83, DEL 14 DE JULIO DE 2021.</w:t>
      </w:r>
    </w:p>
    <w:p w:rsidR="007107D5" w:rsidRPr="007107D5" w:rsidRDefault="007107D5" w:rsidP="007107D5">
      <w:pPr>
        <w:tabs>
          <w:tab w:val="num" w:pos="426"/>
        </w:tabs>
        <w:jc w:val="both"/>
        <w:rPr>
          <w:sz w:val="20"/>
        </w:rPr>
      </w:pPr>
    </w:p>
    <w:p w:rsidR="007107D5" w:rsidRPr="007107D5" w:rsidRDefault="007107D5" w:rsidP="007107D5">
      <w:pPr>
        <w:tabs>
          <w:tab w:val="num" w:pos="426"/>
        </w:tabs>
        <w:ind w:left="426"/>
        <w:jc w:val="both"/>
        <w:rPr>
          <w:sz w:val="20"/>
        </w:rPr>
      </w:pPr>
      <w:r w:rsidRPr="007107D5">
        <w:rPr>
          <w:b/>
          <w:sz w:val="18"/>
        </w:rPr>
        <w:t>ARTÍC</w:t>
      </w:r>
      <w:r w:rsidRPr="007107D5">
        <w:rPr>
          <w:rFonts w:cs="Arial"/>
          <w:b/>
          <w:sz w:val="20"/>
          <w:szCs w:val="20"/>
        </w:rPr>
        <w:t>ULO</w:t>
      </w:r>
      <w:r w:rsidRPr="007107D5">
        <w:rPr>
          <w:rFonts w:cs="Arial"/>
          <w:b/>
          <w:spacing w:val="-4"/>
          <w:sz w:val="20"/>
          <w:szCs w:val="20"/>
        </w:rPr>
        <w:t xml:space="preserve"> </w:t>
      </w:r>
      <w:r w:rsidRPr="007107D5">
        <w:rPr>
          <w:rFonts w:cs="Arial"/>
          <w:b/>
          <w:sz w:val="20"/>
          <w:szCs w:val="20"/>
        </w:rPr>
        <w:t>ÚNICO.</w:t>
      </w:r>
      <w:r w:rsidRPr="007107D5">
        <w:rPr>
          <w:rFonts w:cs="Arial"/>
          <w:b/>
          <w:spacing w:val="-4"/>
          <w:sz w:val="20"/>
          <w:szCs w:val="20"/>
        </w:rPr>
        <w:t xml:space="preserve"> </w:t>
      </w:r>
      <w:r w:rsidRPr="007107D5">
        <w:rPr>
          <w:rFonts w:cs="Arial"/>
          <w:sz w:val="20"/>
          <w:szCs w:val="20"/>
        </w:rPr>
        <w:t>El</w:t>
      </w:r>
      <w:r w:rsidRPr="007107D5">
        <w:rPr>
          <w:rFonts w:cs="Arial"/>
          <w:spacing w:val="-4"/>
          <w:sz w:val="20"/>
          <w:szCs w:val="20"/>
        </w:rPr>
        <w:t xml:space="preserve"> </w:t>
      </w:r>
      <w:r w:rsidRPr="007107D5">
        <w:rPr>
          <w:rFonts w:cs="Arial"/>
          <w:sz w:val="20"/>
          <w:szCs w:val="20"/>
        </w:rPr>
        <w:t>presente</w:t>
      </w:r>
      <w:r w:rsidRPr="007107D5">
        <w:rPr>
          <w:rFonts w:cs="Arial"/>
          <w:spacing w:val="-4"/>
          <w:sz w:val="20"/>
          <w:szCs w:val="20"/>
        </w:rPr>
        <w:t xml:space="preserve"> </w:t>
      </w:r>
      <w:r w:rsidRPr="007107D5">
        <w:rPr>
          <w:rFonts w:cs="Arial"/>
          <w:sz w:val="20"/>
          <w:szCs w:val="20"/>
        </w:rPr>
        <w:t>Decreto</w:t>
      </w:r>
      <w:r w:rsidRPr="007107D5">
        <w:rPr>
          <w:rFonts w:cs="Arial"/>
          <w:spacing w:val="-4"/>
          <w:sz w:val="20"/>
          <w:szCs w:val="20"/>
        </w:rPr>
        <w:t xml:space="preserve"> </w:t>
      </w:r>
      <w:r w:rsidRPr="007107D5">
        <w:rPr>
          <w:rFonts w:cs="Arial"/>
          <w:sz w:val="20"/>
          <w:szCs w:val="20"/>
        </w:rPr>
        <w:t>entrará</w:t>
      </w:r>
      <w:r w:rsidRPr="007107D5">
        <w:rPr>
          <w:rFonts w:cs="Arial"/>
          <w:spacing w:val="-3"/>
          <w:sz w:val="20"/>
          <w:szCs w:val="20"/>
        </w:rPr>
        <w:t xml:space="preserve"> </w:t>
      </w:r>
      <w:r w:rsidRPr="007107D5">
        <w:rPr>
          <w:rFonts w:cs="Arial"/>
          <w:sz w:val="20"/>
          <w:szCs w:val="20"/>
        </w:rPr>
        <w:t>en</w:t>
      </w:r>
      <w:r w:rsidRPr="007107D5">
        <w:rPr>
          <w:rFonts w:cs="Arial"/>
          <w:spacing w:val="-4"/>
          <w:sz w:val="20"/>
          <w:szCs w:val="20"/>
        </w:rPr>
        <w:t xml:space="preserve"> </w:t>
      </w:r>
      <w:r w:rsidRPr="007107D5">
        <w:rPr>
          <w:rFonts w:cs="Arial"/>
          <w:sz w:val="20"/>
          <w:szCs w:val="20"/>
        </w:rPr>
        <w:t>vigor</w:t>
      </w:r>
      <w:r w:rsidRPr="007107D5">
        <w:rPr>
          <w:rFonts w:cs="Arial"/>
          <w:spacing w:val="-3"/>
          <w:sz w:val="20"/>
          <w:szCs w:val="20"/>
        </w:rPr>
        <w:t xml:space="preserve"> </w:t>
      </w:r>
      <w:r w:rsidRPr="007107D5">
        <w:rPr>
          <w:rFonts w:cs="Arial"/>
          <w:sz w:val="20"/>
          <w:szCs w:val="20"/>
        </w:rPr>
        <w:t>al</w:t>
      </w:r>
      <w:r w:rsidRPr="007107D5">
        <w:rPr>
          <w:rFonts w:cs="Arial"/>
          <w:spacing w:val="-4"/>
          <w:sz w:val="20"/>
          <w:szCs w:val="20"/>
        </w:rPr>
        <w:t xml:space="preserve"> </w:t>
      </w:r>
      <w:r w:rsidRPr="007107D5">
        <w:rPr>
          <w:rFonts w:cs="Arial"/>
          <w:sz w:val="20"/>
          <w:szCs w:val="20"/>
        </w:rPr>
        <w:t>día</w:t>
      </w:r>
      <w:r w:rsidRPr="007107D5">
        <w:rPr>
          <w:rFonts w:cs="Arial"/>
          <w:spacing w:val="-3"/>
          <w:sz w:val="20"/>
          <w:szCs w:val="20"/>
        </w:rPr>
        <w:t xml:space="preserve"> </w:t>
      </w:r>
      <w:r w:rsidRPr="007107D5">
        <w:rPr>
          <w:rFonts w:cs="Arial"/>
          <w:sz w:val="20"/>
          <w:szCs w:val="20"/>
        </w:rPr>
        <w:t>siguiente</w:t>
      </w:r>
      <w:r w:rsidRPr="007107D5">
        <w:rPr>
          <w:rFonts w:cs="Arial"/>
          <w:spacing w:val="-4"/>
          <w:sz w:val="20"/>
          <w:szCs w:val="20"/>
        </w:rPr>
        <w:t xml:space="preserve"> </w:t>
      </w:r>
      <w:r w:rsidRPr="007107D5">
        <w:rPr>
          <w:rFonts w:cs="Arial"/>
          <w:sz w:val="20"/>
          <w:szCs w:val="20"/>
        </w:rPr>
        <w:t>al</w:t>
      </w:r>
      <w:r w:rsidRPr="007107D5">
        <w:rPr>
          <w:rFonts w:cs="Arial"/>
          <w:spacing w:val="-5"/>
          <w:sz w:val="20"/>
          <w:szCs w:val="20"/>
        </w:rPr>
        <w:t xml:space="preserve"> </w:t>
      </w:r>
      <w:r w:rsidRPr="007107D5">
        <w:rPr>
          <w:rFonts w:cs="Arial"/>
          <w:sz w:val="20"/>
          <w:szCs w:val="20"/>
        </w:rPr>
        <w:t>de</w:t>
      </w:r>
      <w:r w:rsidRPr="007107D5">
        <w:rPr>
          <w:rFonts w:cs="Arial"/>
          <w:spacing w:val="-4"/>
          <w:sz w:val="20"/>
          <w:szCs w:val="20"/>
        </w:rPr>
        <w:t xml:space="preserve"> </w:t>
      </w:r>
      <w:r w:rsidRPr="007107D5">
        <w:rPr>
          <w:rFonts w:cs="Arial"/>
          <w:sz w:val="20"/>
          <w:szCs w:val="20"/>
        </w:rPr>
        <w:t>su</w:t>
      </w:r>
      <w:r w:rsidRPr="007107D5">
        <w:rPr>
          <w:rFonts w:cs="Arial"/>
          <w:spacing w:val="-3"/>
          <w:sz w:val="20"/>
          <w:szCs w:val="20"/>
        </w:rPr>
        <w:t xml:space="preserve"> </w:t>
      </w:r>
      <w:r w:rsidRPr="007107D5">
        <w:rPr>
          <w:rFonts w:cs="Arial"/>
          <w:sz w:val="20"/>
          <w:szCs w:val="20"/>
        </w:rPr>
        <w:t>publicación</w:t>
      </w:r>
      <w:r w:rsidRPr="007107D5">
        <w:rPr>
          <w:rFonts w:cs="Arial"/>
          <w:spacing w:val="-4"/>
          <w:sz w:val="20"/>
          <w:szCs w:val="20"/>
        </w:rPr>
        <w:t xml:space="preserve"> </w:t>
      </w:r>
      <w:r w:rsidRPr="007107D5">
        <w:rPr>
          <w:rFonts w:cs="Arial"/>
          <w:sz w:val="20"/>
          <w:szCs w:val="20"/>
        </w:rPr>
        <w:t>en</w:t>
      </w:r>
      <w:r w:rsidRPr="007107D5">
        <w:rPr>
          <w:rFonts w:cs="Arial"/>
          <w:spacing w:val="-4"/>
          <w:sz w:val="20"/>
          <w:szCs w:val="20"/>
        </w:rPr>
        <w:t xml:space="preserve"> </w:t>
      </w:r>
      <w:r w:rsidRPr="007107D5">
        <w:rPr>
          <w:rFonts w:cs="Arial"/>
          <w:sz w:val="20"/>
          <w:szCs w:val="20"/>
        </w:rPr>
        <w:t>el</w:t>
      </w:r>
      <w:r w:rsidRPr="007107D5">
        <w:rPr>
          <w:rFonts w:cs="Arial"/>
          <w:spacing w:val="-3"/>
          <w:sz w:val="20"/>
          <w:szCs w:val="20"/>
        </w:rPr>
        <w:t xml:space="preserve"> </w:t>
      </w:r>
      <w:r w:rsidRPr="007107D5">
        <w:rPr>
          <w:rFonts w:cs="Arial"/>
          <w:sz w:val="20"/>
          <w:szCs w:val="20"/>
        </w:rPr>
        <w:t>Periódico</w:t>
      </w:r>
      <w:r w:rsidRPr="007107D5">
        <w:rPr>
          <w:rFonts w:cs="Arial"/>
          <w:spacing w:val="-48"/>
          <w:sz w:val="20"/>
          <w:szCs w:val="20"/>
        </w:rPr>
        <w:t xml:space="preserve"> </w:t>
      </w:r>
      <w:r w:rsidRPr="007107D5">
        <w:rPr>
          <w:rFonts w:cs="Arial"/>
          <w:sz w:val="20"/>
          <w:szCs w:val="20"/>
        </w:rPr>
        <w:t>Oficial</w:t>
      </w:r>
      <w:r w:rsidRPr="007107D5">
        <w:rPr>
          <w:rFonts w:cs="Arial"/>
          <w:spacing w:val="-8"/>
          <w:sz w:val="20"/>
          <w:szCs w:val="20"/>
        </w:rPr>
        <w:t xml:space="preserve"> </w:t>
      </w:r>
      <w:r w:rsidRPr="007107D5">
        <w:rPr>
          <w:rFonts w:cs="Arial"/>
          <w:sz w:val="20"/>
          <w:szCs w:val="20"/>
        </w:rPr>
        <w:t>del</w:t>
      </w:r>
      <w:r w:rsidRPr="007107D5">
        <w:rPr>
          <w:rFonts w:cs="Arial"/>
          <w:spacing w:val="-9"/>
          <w:sz w:val="20"/>
          <w:szCs w:val="20"/>
        </w:rPr>
        <w:t xml:space="preserve"> </w:t>
      </w:r>
      <w:r w:rsidRPr="007107D5">
        <w:rPr>
          <w:rFonts w:cs="Arial"/>
          <w:sz w:val="20"/>
          <w:szCs w:val="20"/>
        </w:rPr>
        <w:t>Estado.</w:t>
      </w:r>
    </w:p>
    <w:p w:rsidR="007107D5" w:rsidRPr="007107D5" w:rsidRDefault="007107D5" w:rsidP="007107D5">
      <w:pPr>
        <w:tabs>
          <w:tab w:val="num" w:pos="426"/>
        </w:tabs>
        <w:jc w:val="both"/>
        <w:rPr>
          <w:sz w:val="20"/>
        </w:rPr>
      </w:pPr>
    </w:p>
    <w:p w:rsidR="007107D5" w:rsidRPr="007107D5" w:rsidRDefault="007107D5" w:rsidP="007107D5">
      <w:pPr>
        <w:tabs>
          <w:tab w:val="num" w:pos="426"/>
        </w:tabs>
        <w:jc w:val="both"/>
        <w:rPr>
          <w:sz w:val="20"/>
        </w:rPr>
      </w:pPr>
    </w:p>
    <w:p w:rsidR="007107D5" w:rsidRPr="007107D5" w:rsidRDefault="007107D5" w:rsidP="007107D5">
      <w:pPr>
        <w:tabs>
          <w:tab w:val="num" w:pos="426"/>
        </w:tabs>
        <w:jc w:val="both"/>
        <w:rPr>
          <w:sz w:val="20"/>
        </w:rPr>
      </w:pPr>
    </w:p>
    <w:p w:rsidR="007107D5" w:rsidRPr="007107D5" w:rsidRDefault="007107D5" w:rsidP="007107D5">
      <w:pPr>
        <w:tabs>
          <w:tab w:val="num" w:pos="426"/>
        </w:tabs>
        <w:jc w:val="both"/>
        <w:rPr>
          <w:sz w:val="20"/>
        </w:rPr>
      </w:pPr>
    </w:p>
    <w:p w:rsidR="00E416FD" w:rsidRDefault="00E416FD">
      <w:pPr>
        <w:rPr>
          <w:rFonts w:cs="Arial"/>
          <w:sz w:val="20"/>
          <w:szCs w:val="20"/>
        </w:rPr>
      </w:pPr>
      <w:r>
        <w:rPr>
          <w:sz w:val="20"/>
          <w:szCs w:val="20"/>
        </w:rPr>
        <w:br w:type="page"/>
      </w:r>
    </w:p>
    <w:p w:rsidR="00CB6120" w:rsidRPr="00CB6120" w:rsidRDefault="00CB6120" w:rsidP="009D41DD">
      <w:pPr>
        <w:pStyle w:val="NormalWeb"/>
        <w:spacing w:before="0" w:beforeAutospacing="0" w:after="0" w:afterAutospacing="0"/>
        <w:ind w:left="426"/>
        <w:jc w:val="both"/>
        <w:rPr>
          <w:sz w:val="20"/>
        </w:rPr>
      </w:pPr>
      <w:r w:rsidRPr="00CB6120">
        <w:rPr>
          <w:b/>
          <w:sz w:val="20"/>
        </w:rPr>
        <w:lastRenderedPageBreak/>
        <w:t xml:space="preserve">LEY </w:t>
      </w:r>
      <w:r w:rsidR="0088637F">
        <w:rPr>
          <w:b/>
          <w:sz w:val="20"/>
        </w:rPr>
        <w:t>DE CONTROL CONS</w:t>
      </w:r>
      <w:r w:rsidR="00F11EC0">
        <w:rPr>
          <w:b/>
          <w:sz w:val="20"/>
        </w:rPr>
        <w:t xml:space="preserve">TITUCIONAL PARA EL ESTADO </w:t>
      </w:r>
      <w:r w:rsidR="00376D38">
        <w:rPr>
          <w:b/>
          <w:sz w:val="20"/>
        </w:rPr>
        <w:t>DE</w:t>
      </w:r>
      <w:r w:rsidRPr="00CB6120">
        <w:rPr>
          <w:b/>
          <w:sz w:val="20"/>
        </w:rPr>
        <w:t xml:space="preserve"> TAMAULIPAS.</w:t>
      </w:r>
    </w:p>
    <w:p w:rsidR="00CB6120" w:rsidRPr="00CB6120" w:rsidRDefault="00CB6120" w:rsidP="009D41DD">
      <w:pPr>
        <w:pStyle w:val="Textoindependiente"/>
        <w:spacing w:line="240" w:lineRule="auto"/>
        <w:ind w:left="426"/>
        <w:rPr>
          <w:rFonts w:cs="Arial"/>
          <w:sz w:val="20"/>
        </w:rPr>
      </w:pPr>
      <w:r w:rsidRPr="00CB6120">
        <w:rPr>
          <w:rFonts w:cs="Arial"/>
          <w:sz w:val="20"/>
        </w:rPr>
        <w:t xml:space="preserve">Decreto No. </w:t>
      </w:r>
      <w:r w:rsidR="00376D38">
        <w:rPr>
          <w:rFonts w:cs="Arial"/>
          <w:sz w:val="20"/>
        </w:rPr>
        <w:t>LX-1065</w:t>
      </w:r>
      <w:r w:rsidRPr="00CB6120">
        <w:rPr>
          <w:rFonts w:cs="Arial"/>
          <w:sz w:val="20"/>
        </w:rPr>
        <w:t xml:space="preserve">, del </w:t>
      </w:r>
      <w:r w:rsidR="00376D38">
        <w:rPr>
          <w:rFonts w:cs="Arial"/>
          <w:sz w:val="20"/>
        </w:rPr>
        <w:t>18</w:t>
      </w:r>
      <w:r w:rsidRPr="00CB6120">
        <w:rPr>
          <w:rFonts w:cs="Arial"/>
          <w:sz w:val="20"/>
        </w:rPr>
        <w:t xml:space="preserve"> de </w:t>
      </w:r>
      <w:r w:rsidR="00376D38">
        <w:rPr>
          <w:rFonts w:cs="Arial"/>
          <w:sz w:val="20"/>
        </w:rPr>
        <w:t>marzo</w:t>
      </w:r>
      <w:r w:rsidRPr="00CB6120">
        <w:rPr>
          <w:rFonts w:cs="Arial"/>
          <w:sz w:val="20"/>
        </w:rPr>
        <w:t xml:space="preserve"> de 20</w:t>
      </w:r>
      <w:r w:rsidR="00376D38">
        <w:rPr>
          <w:rFonts w:cs="Arial"/>
          <w:sz w:val="20"/>
        </w:rPr>
        <w:t>10</w:t>
      </w:r>
      <w:r w:rsidRPr="00CB6120">
        <w:rPr>
          <w:rFonts w:cs="Arial"/>
          <w:sz w:val="20"/>
        </w:rPr>
        <w:t>.</w:t>
      </w:r>
    </w:p>
    <w:p w:rsidR="00CB6120" w:rsidRDefault="00225771" w:rsidP="009D41DD">
      <w:pPr>
        <w:pStyle w:val="Textoindependiente"/>
        <w:spacing w:line="240" w:lineRule="auto"/>
        <w:ind w:left="426"/>
        <w:rPr>
          <w:rFonts w:cs="Arial"/>
          <w:sz w:val="20"/>
        </w:rPr>
      </w:pPr>
      <w:r>
        <w:rPr>
          <w:rFonts w:cs="Arial"/>
          <w:sz w:val="20"/>
        </w:rPr>
        <w:t>P.O</w:t>
      </w:r>
      <w:r w:rsidR="00EE4AB1">
        <w:rPr>
          <w:rFonts w:cs="Arial"/>
          <w:sz w:val="20"/>
        </w:rPr>
        <w:t>.</w:t>
      </w:r>
      <w:r>
        <w:rPr>
          <w:rFonts w:cs="Arial"/>
          <w:sz w:val="20"/>
        </w:rPr>
        <w:t xml:space="preserve"> No. 37</w:t>
      </w:r>
      <w:r w:rsidR="00AD34AC">
        <w:rPr>
          <w:rFonts w:cs="Arial"/>
          <w:sz w:val="20"/>
        </w:rPr>
        <w:t>,</w:t>
      </w:r>
      <w:r>
        <w:rPr>
          <w:rFonts w:cs="Arial"/>
          <w:sz w:val="20"/>
        </w:rPr>
        <w:t xml:space="preserve"> del 30 de marzo de 2010.</w:t>
      </w:r>
    </w:p>
    <w:p w:rsidR="008772E7" w:rsidRDefault="008772E7" w:rsidP="009D41DD">
      <w:pPr>
        <w:pStyle w:val="NormalWeb"/>
        <w:spacing w:before="0" w:beforeAutospacing="0" w:after="0" w:afterAutospacing="0"/>
        <w:ind w:left="426"/>
        <w:jc w:val="both"/>
        <w:rPr>
          <w:sz w:val="20"/>
          <w:szCs w:val="20"/>
        </w:rPr>
      </w:pPr>
      <w:r>
        <w:rPr>
          <w:sz w:val="20"/>
          <w:szCs w:val="20"/>
        </w:rPr>
        <w:t xml:space="preserve">En su Artículo </w:t>
      </w:r>
      <w:r w:rsidR="006D1240">
        <w:rPr>
          <w:sz w:val="20"/>
          <w:szCs w:val="20"/>
        </w:rPr>
        <w:t>Único</w:t>
      </w:r>
      <w:r>
        <w:rPr>
          <w:sz w:val="20"/>
          <w:szCs w:val="20"/>
        </w:rPr>
        <w:t xml:space="preserve"> Transitorio, establece que e</w:t>
      </w:r>
      <w:r w:rsidRPr="0088637F">
        <w:rPr>
          <w:sz w:val="20"/>
          <w:szCs w:val="20"/>
        </w:rPr>
        <w:t xml:space="preserve">l presente Decreto entrará en vigor el 1 de abril del </w:t>
      </w:r>
      <w:r w:rsidR="009D41DD">
        <w:rPr>
          <w:sz w:val="20"/>
          <w:szCs w:val="20"/>
        </w:rPr>
        <w:t xml:space="preserve"> </w:t>
      </w:r>
      <w:r w:rsidRPr="0088637F">
        <w:rPr>
          <w:sz w:val="20"/>
          <w:szCs w:val="20"/>
        </w:rPr>
        <w:t>2010 y será publicado en el Periódico Oficial del Estado.</w:t>
      </w:r>
    </w:p>
    <w:p w:rsidR="00CB3E52" w:rsidRDefault="00CB3E52" w:rsidP="00562898">
      <w:pPr>
        <w:jc w:val="both"/>
        <w:rPr>
          <w:rFonts w:cs="Arial"/>
          <w:b/>
          <w:bCs/>
          <w:sz w:val="20"/>
          <w:szCs w:val="20"/>
        </w:rPr>
      </w:pPr>
    </w:p>
    <w:p w:rsidR="0023447F" w:rsidRDefault="00624240" w:rsidP="00624240">
      <w:pPr>
        <w:jc w:val="center"/>
        <w:rPr>
          <w:rFonts w:cs="Arial"/>
          <w:b/>
          <w:bCs/>
          <w:sz w:val="20"/>
          <w:szCs w:val="20"/>
        </w:rPr>
      </w:pPr>
      <w:r w:rsidRPr="00624240">
        <w:rPr>
          <w:rFonts w:cs="Arial"/>
          <w:b/>
          <w:bCs/>
          <w:spacing w:val="60"/>
          <w:sz w:val="20"/>
          <w:szCs w:val="20"/>
        </w:rPr>
        <w:t>REFORMA</w:t>
      </w:r>
      <w:r>
        <w:rPr>
          <w:rFonts w:cs="Arial"/>
          <w:b/>
          <w:bCs/>
          <w:sz w:val="20"/>
          <w:szCs w:val="20"/>
        </w:rPr>
        <w:t>S</w:t>
      </w:r>
    </w:p>
    <w:p w:rsidR="00624240" w:rsidRDefault="00624240" w:rsidP="00562898">
      <w:pPr>
        <w:jc w:val="both"/>
        <w:rPr>
          <w:rFonts w:cs="Arial"/>
          <w:b/>
          <w:bCs/>
          <w:sz w:val="20"/>
          <w:szCs w:val="20"/>
        </w:rPr>
      </w:pPr>
    </w:p>
    <w:p w:rsidR="00E20D10" w:rsidRPr="00E20D10" w:rsidRDefault="00E20D10" w:rsidP="00E20D10">
      <w:pPr>
        <w:numPr>
          <w:ilvl w:val="0"/>
          <w:numId w:val="25"/>
        </w:numPr>
        <w:tabs>
          <w:tab w:val="num" w:pos="1134"/>
        </w:tabs>
        <w:ind w:left="1174"/>
        <w:rPr>
          <w:rFonts w:cs="Arial"/>
          <w:sz w:val="20"/>
          <w:szCs w:val="20"/>
          <w:lang w:val="es-ES_tradnl"/>
        </w:rPr>
      </w:pPr>
      <w:r w:rsidRPr="00E20D10">
        <w:rPr>
          <w:rFonts w:cs="Arial"/>
          <w:sz w:val="20"/>
          <w:szCs w:val="20"/>
          <w:lang w:val="es-ES_tradnl"/>
        </w:rPr>
        <w:t>Decreto No. LXIII-103, del 14 de diciembre de 2016.</w:t>
      </w:r>
    </w:p>
    <w:p w:rsidR="00E20D10" w:rsidRPr="00E20D10" w:rsidRDefault="00E20D10" w:rsidP="00E20D10">
      <w:pPr>
        <w:pStyle w:val="Textoindependiente"/>
        <w:spacing w:line="240" w:lineRule="auto"/>
        <w:ind w:left="1134"/>
        <w:rPr>
          <w:rFonts w:cs="Arial"/>
          <w:sz w:val="20"/>
          <w:lang w:val="es-ES_tradnl"/>
        </w:rPr>
      </w:pPr>
      <w:r w:rsidRPr="00E20D10">
        <w:rPr>
          <w:rFonts w:cs="Arial"/>
          <w:sz w:val="20"/>
          <w:lang w:val="es-ES_tradnl"/>
        </w:rPr>
        <w:t>Anexo al P.O. No. 152, del 21 de diciembre de 2016.</w:t>
      </w:r>
    </w:p>
    <w:p w:rsidR="00E20D10" w:rsidRPr="00E20D10" w:rsidRDefault="008D36E3" w:rsidP="00E20D10">
      <w:pPr>
        <w:pStyle w:val="Textoindependiente"/>
        <w:spacing w:line="240" w:lineRule="auto"/>
        <w:ind w:left="1134"/>
        <w:rPr>
          <w:rFonts w:cs="Arial"/>
          <w:sz w:val="20"/>
          <w:lang w:val="es-ES_tradnl"/>
        </w:rPr>
      </w:pPr>
      <w:r w:rsidRPr="008D36E3">
        <w:rPr>
          <w:rFonts w:cs="Arial"/>
          <w:b/>
          <w:sz w:val="20"/>
          <w:lang w:val="es-ES_tradnl"/>
        </w:rPr>
        <w:t>ARTÍCULO NOVENO.</w:t>
      </w:r>
      <w:r w:rsidRPr="008D36E3">
        <w:rPr>
          <w:rFonts w:cs="Arial"/>
          <w:sz w:val="20"/>
          <w:lang w:val="es-ES_tradnl"/>
        </w:rPr>
        <w:t xml:space="preserve"> Se reforma el artículo 57 párrafo 2</w:t>
      </w:r>
      <w:r w:rsidR="00E20D10" w:rsidRPr="008D36E3">
        <w:rPr>
          <w:rFonts w:cs="Arial"/>
          <w:sz w:val="20"/>
          <w:lang w:val="es-ES_tradnl"/>
        </w:rPr>
        <w:t>, en materia de desindexación del salario mínimo.</w:t>
      </w:r>
    </w:p>
    <w:p w:rsidR="00624240" w:rsidRDefault="00624240" w:rsidP="00562898">
      <w:pPr>
        <w:jc w:val="both"/>
        <w:rPr>
          <w:rFonts w:cs="Arial"/>
          <w:sz w:val="20"/>
          <w:szCs w:val="20"/>
          <w:lang w:val="es-ES_tradnl"/>
        </w:rPr>
      </w:pPr>
    </w:p>
    <w:p w:rsidR="00545B94" w:rsidRPr="00E20D10" w:rsidRDefault="00545B94" w:rsidP="00545B94">
      <w:pPr>
        <w:numPr>
          <w:ilvl w:val="0"/>
          <w:numId w:val="25"/>
        </w:numPr>
        <w:tabs>
          <w:tab w:val="num" w:pos="1134"/>
        </w:tabs>
        <w:ind w:left="1174"/>
        <w:rPr>
          <w:rFonts w:cs="Arial"/>
          <w:sz w:val="20"/>
          <w:szCs w:val="20"/>
          <w:lang w:val="es-ES_tradnl"/>
        </w:rPr>
      </w:pPr>
      <w:r w:rsidRPr="00E20D10">
        <w:rPr>
          <w:rFonts w:cs="Arial"/>
          <w:sz w:val="20"/>
          <w:szCs w:val="20"/>
          <w:lang w:val="es-ES_tradnl"/>
        </w:rPr>
        <w:t>Decreto No. LXI</w:t>
      </w:r>
      <w:r>
        <w:rPr>
          <w:rFonts w:cs="Arial"/>
          <w:sz w:val="20"/>
          <w:szCs w:val="20"/>
          <w:lang w:val="es-ES_tradnl"/>
        </w:rPr>
        <w:t>V</w:t>
      </w:r>
      <w:r w:rsidRPr="00E20D10">
        <w:rPr>
          <w:rFonts w:cs="Arial"/>
          <w:sz w:val="20"/>
          <w:szCs w:val="20"/>
          <w:lang w:val="es-ES_tradnl"/>
        </w:rPr>
        <w:t>-</w:t>
      </w:r>
      <w:r>
        <w:rPr>
          <w:rFonts w:cs="Arial"/>
          <w:sz w:val="20"/>
          <w:szCs w:val="20"/>
          <w:lang w:val="es-ES_tradnl"/>
        </w:rPr>
        <w:t>554</w:t>
      </w:r>
      <w:r w:rsidRPr="00E20D10">
        <w:rPr>
          <w:rFonts w:cs="Arial"/>
          <w:sz w:val="20"/>
          <w:szCs w:val="20"/>
          <w:lang w:val="es-ES_tradnl"/>
        </w:rPr>
        <w:t xml:space="preserve">, del </w:t>
      </w:r>
      <w:r>
        <w:rPr>
          <w:rFonts w:cs="Arial"/>
          <w:sz w:val="20"/>
          <w:szCs w:val="20"/>
          <w:lang w:val="es-ES_tradnl"/>
        </w:rPr>
        <w:t>30</w:t>
      </w:r>
      <w:r w:rsidRPr="00E20D10">
        <w:rPr>
          <w:rFonts w:cs="Arial"/>
          <w:sz w:val="20"/>
          <w:szCs w:val="20"/>
          <w:lang w:val="es-ES_tradnl"/>
        </w:rPr>
        <w:t xml:space="preserve"> de </w:t>
      </w:r>
      <w:r>
        <w:rPr>
          <w:rFonts w:cs="Arial"/>
          <w:sz w:val="20"/>
          <w:szCs w:val="20"/>
          <w:lang w:val="es-ES_tradnl"/>
        </w:rPr>
        <w:t>junio</w:t>
      </w:r>
      <w:r w:rsidRPr="00E20D10">
        <w:rPr>
          <w:rFonts w:cs="Arial"/>
          <w:sz w:val="20"/>
          <w:szCs w:val="20"/>
          <w:lang w:val="es-ES_tradnl"/>
        </w:rPr>
        <w:t xml:space="preserve"> de 20</w:t>
      </w:r>
      <w:r>
        <w:rPr>
          <w:rFonts w:cs="Arial"/>
          <w:sz w:val="20"/>
          <w:szCs w:val="20"/>
          <w:lang w:val="es-ES_tradnl"/>
        </w:rPr>
        <w:t>21</w:t>
      </w:r>
      <w:r w:rsidRPr="00E20D10">
        <w:rPr>
          <w:rFonts w:cs="Arial"/>
          <w:sz w:val="20"/>
          <w:szCs w:val="20"/>
          <w:lang w:val="es-ES_tradnl"/>
        </w:rPr>
        <w:t>.</w:t>
      </w:r>
    </w:p>
    <w:p w:rsidR="00545B94" w:rsidRDefault="00545B94" w:rsidP="00545B94">
      <w:pPr>
        <w:ind w:left="1134"/>
        <w:jc w:val="both"/>
        <w:rPr>
          <w:rFonts w:cs="Arial"/>
          <w:sz w:val="20"/>
          <w:lang w:val="es-ES_tradnl"/>
        </w:rPr>
      </w:pPr>
      <w:r w:rsidRPr="00E20D10">
        <w:rPr>
          <w:rFonts w:cs="Arial"/>
          <w:sz w:val="20"/>
          <w:lang w:val="es-ES_tradnl"/>
        </w:rPr>
        <w:t xml:space="preserve">P.O. No. </w:t>
      </w:r>
      <w:r>
        <w:rPr>
          <w:rFonts w:cs="Arial"/>
          <w:sz w:val="20"/>
          <w:lang w:val="es-ES_tradnl"/>
        </w:rPr>
        <w:t>83</w:t>
      </w:r>
      <w:r w:rsidRPr="00E20D10">
        <w:rPr>
          <w:rFonts w:cs="Arial"/>
          <w:sz w:val="20"/>
          <w:lang w:val="es-ES_tradnl"/>
        </w:rPr>
        <w:t xml:space="preserve">, del </w:t>
      </w:r>
      <w:r>
        <w:rPr>
          <w:rFonts w:cs="Arial"/>
          <w:sz w:val="20"/>
          <w:lang w:val="es-ES_tradnl"/>
        </w:rPr>
        <w:t>14</w:t>
      </w:r>
      <w:r w:rsidRPr="00E20D10">
        <w:rPr>
          <w:rFonts w:cs="Arial"/>
          <w:sz w:val="20"/>
          <w:lang w:val="es-ES_tradnl"/>
        </w:rPr>
        <w:t xml:space="preserve"> de </w:t>
      </w:r>
      <w:r>
        <w:rPr>
          <w:rFonts w:cs="Arial"/>
          <w:sz w:val="20"/>
          <w:lang w:val="es-ES_tradnl"/>
        </w:rPr>
        <w:t>julio</w:t>
      </w:r>
      <w:r w:rsidRPr="00E20D10">
        <w:rPr>
          <w:rFonts w:cs="Arial"/>
          <w:sz w:val="20"/>
          <w:lang w:val="es-ES_tradnl"/>
        </w:rPr>
        <w:t xml:space="preserve"> de 20</w:t>
      </w:r>
      <w:r>
        <w:rPr>
          <w:rFonts w:cs="Arial"/>
          <w:sz w:val="20"/>
          <w:lang w:val="es-ES_tradnl"/>
        </w:rPr>
        <w:t>21</w:t>
      </w:r>
      <w:r w:rsidRPr="00E20D10">
        <w:rPr>
          <w:rFonts w:cs="Arial"/>
          <w:sz w:val="20"/>
          <w:lang w:val="es-ES_tradnl"/>
        </w:rPr>
        <w:t>.</w:t>
      </w:r>
    </w:p>
    <w:p w:rsidR="00545B94" w:rsidRDefault="001315E5" w:rsidP="00545B94">
      <w:pPr>
        <w:ind w:left="1134"/>
        <w:jc w:val="both"/>
        <w:rPr>
          <w:rFonts w:cs="Arial"/>
          <w:sz w:val="20"/>
          <w:szCs w:val="20"/>
        </w:rPr>
      </w:pPr>
      <w:r w:rsidRPr="001315E5">
        <w:rPr>
          <w:rFonts w:cs="Arial"/>
          <w:b/>
          <w:sz w:val="20"/>
          <w:szCs w:val="20"/>
        </w:rPr>
        <w:t xml:space="preserve">ARTÍCULO NOVENO. </w:t>
      </w:r>
      <w:r w:rsidRPr="001315E5">
        <w:rPr>
          <w:rFonts w:cs="Arial"/>
          <w:sz w:val="20"/>
          <w:szCs w:val="20"/>
        </w:rPr>
        <w:t>Se reforma el artículo 66, párrafo IV</w:t>
      </w:r>
      <w:r>
        <w:rPr>
          <w:rFonts w:cs="Arial"/>
          <w:sz w:val="20"/>
          <w:szCs w:val="20"/>
        </w:rPr>
        <w:t>.</w:t>
      </w:r>
    </w:p>
    <w:p w:rsidR="004921BB" w:rsidRDefault="004921BB" w:rsidP="00545B94">
      <w:pPr>
        <w:ind w:left="1134"/>
        <w:jc w:val="both"/>
        <w:rPr>
          <w:rFonts w:cs="Arial"/>
          <w:sz w:val="20"/>
          <w:szCs w:val="20"/>
          <w:lang w:val="es-ES_tradnl"/>
        </w:rPr>
      </w:pPr>
    </w:p>
    <w:p w:rsidR="004921BB" w:rsidRDefault="004921BB" w:rsidP="004921BB">
      <w:pPr>
        <w:spacing w:after="120"/>
        <w:ind w:right="475"/>
        <w:jc w:val="center"/>
        <w:rPr>
          <w:rFonts w:cs="Arial"/>
          <w:b/>
          <w:sz w:val="20"/>
          <w:szCs w:val="20"/>
          <w:lang w:val="es-MX"/>
        </w:rPr>
      </w:pPr>
      <w:r w:rsidRPr="007461E9">
        <w:rPr>
          <w:rFonts w:cs="Arial"/>
          <w:b/>
          <w:sz w:val="20"/>
          <w:szCs w:val="20"/>
          <w:lang w:val="es-MX"/>
        </w:rPr>
        <w:t>Abrogación:</w:t>
      </w:r>
    </w:p>
    <w:p w:rsidR="004921BB" w:rsidRDefault="004921BB" w:rsidP="00545B94">
      <w:pPr>
        <w:ind w:left="1134"/>
        <w:jc w:val="both"/>
        <w:rPr>
          <w:rFonts w:cs="Arial"/>
          <w:sz w:val="20"/>
          <w:szCs w:val="20"/>
          <w:lang w:val="es-ES_tradnl"/>
        </w:rPr>
      </w:pPr>
    </w:p>
    <w:p w:rsidR="004921BB" w:rsidRPr="00CB6120" w:rsidRDefault="004921BB" w:rsidP="004921BB">
      <w:pPr>
        <w:pStyle w:val="NormalWeb"/>
        <w:spacing w:before="0" w:beforeAutospacing="0" w:after="0" w:afterAutospacing="0"/>
        <w:jc w:val="both"/>
        <w:rPr>
          <w:sz w:val="20"/>
        </w:rPr>
      </w:pPr>
      <w:r w:rsidRPr="00CB6120">
        <w:rPr>
          <w:b/>
          <w:sz w:val="20"/>
        </w:rPr>
        <w:t xml:space="preserve">LEY </w:t>
      </w:r>
      <w:r>
        <w:rPr>
          <w:b/>
          <w:sz w:val="20"/>
        </w:rPr>
        <w:t>DE CONTROL CONSTITUCIONAL PARA EL ESTADO DE</w:t>
      </w:r>
      <w:r w:rsidRPr="00CB6120">
        <w:rPr>
          <w:b/>
          <w:sz w:val="20"/>
        </w:rPr>
        <w:t xml:space="preserve"> TAMAULIPAS.</w:t>
      </w:r>
    </w:p>
    <w:p w:rsidR="00545B94" w:rsidRDefault="004921BB" w:rsidP="00562898">
      <w:pPr>
        <w:jc w:val="both"/>
        <w:rPr>
          <w:rFonts w:cs="Arial"/>
          <w:sz w:val="20"/>
        </w:rPr>
      </w:pPr>
      <w:r w:rsidRPr="004921BB">
        <w:rPr>
          <w:rFonts w:cs="Arial"/>
          <w:b/>
          <w:sz w:val="20"/>
        </w:rPr>
        <w:t>ARTÍCULO ÚNICO.</w:t>
      </w:r>
      <w:r w:rsidRPr="004921BB">
        <w:rPr>
          <w:rFonts w:cs="Arial"/>
          <w:sz w:val="20"/>
        </w:rPr>
        <w:t xml:space="preserve"> Se abroga la Ley de Control Constitucional para el Estado de Tamaulipas, expedida mediante Decreto Número LX-1065, del 18 de marzo de 2010 por la Sexagésima Legislatura del Congreso del Estado Libre y Soberano de Tamaulipas y publicada en el Periódico Oficial del Estado Número 37, del 30 de marzo de 2010.</w:t>
      </w:r>
    </w:p>
    <w:p w:rsidR="004921BB" w:rsidRDefault="004921BB" w:rsidP="00562898">
      <w:pPr>
        <w:jc w:val="both"/>
        <w:rPr>
          <w:rFonts w:cs="Arial"/>
          <w:sz w:val="20"/>
        </w:rPr>
      </w:pPr>
      <w:r w:rsidRPr="00E20D10">
        <w:rPr>
          <w:rFonts w:cs="Arial"/>
          <w:sz w:val="20"/>
          <w:szCs w:val="20"/>
          <w:lang w:val="es-ES_tradnl"/>
        </w:rPr>
        <w:t>Decreto No.</w:t>
      </w:r>
      <w:r>
        <w:rPr>
          <w:rFonts w:cs="Arial"/>
          <w:sz w:val="20"/>
          <w:szCs w:val="20"/>
          <w:lang w:val="es-ES_tradnl"/>
        </w:rPr>
        <w:t xml:space="preserve"> 65-530 del 24 de enero de 2023.</w:t>
      </w:r>
    </w:p>
    <w:p w:rsidR="004921BB" w:rsidRDefault="004921BB" w:rsidP="00562898">
      <w:pPr>
        <w:jc w:val="both"/>
        <w:rPr>
          <w:rFonts w:cs="Arial"/>
          <w:sz w:val="20"/>
        </w:rPr>
      </w:pPr>
      <w:r>
        <w:rPr>
          <w:rFonts w:cs="Arial"/>
          <w:sz w:val="20"/>
        </w:rPr>
        <w:t xml:space="preserve">P.O. </w:t>
      </w:r>
      <w:r w:rsidRPr="004921BB">
        <w:rPr>
          <w:rFonts w:cs="Arial"/>
          <w:sz w:val="20"/>
        </w:rPr>
        <w:t xml:space="preserve">Edición Vespertina </w:t>
      </w:r>
      <w:r>
        <w:rPr>
          <w:rFonts w:cs="Arial"/>
          <w:sz w:val="20"/>
        </w:rPr>
        <w:t>No.</w:t>
      </w:r>
      <w:r w:rsidRPr="004921BB">
        <w:rPr>
          <w:rFonts w:cs="Arial"/>
          <w:sz w:val="20"/>
        </w:rPr>
        <w:t>10</w:t>
      </w:r>
      <w:r>
        <w:rPr>
          <w:rFonts w:cs="Arial"/>
          <w:sz w:val="20"/>
        </w:rPr>
        <w:t>, del 24 de enero de 2023.</w:t>
      </w:r>
    </w:p>
    <w:p w:rsidR="004921BB" w:rsidRDefault="004921BB" w:rsidP="00562898">
      <w:pPr>
        <w:jc w:val="both"/>
        <w:rPr>
          <w:rFonts w:cs="Arial"/>
          <w:sz w:val="20"/>
        </w:rPr>
      </w:pPr>
      <w:hyperlink r:id="rId9" w:history="1">
        <w:r w:rsidRPr="008A18F5">
          <w:rPr>
            <w:rStyle w:val="Hipervnculo"/>
            <w:rFonts w:cs="Arial"/>
            <w:sz w:val="20"/>
          </w:rPr>
          <w:t>https://po.tamaulipas.gob.mx/wp-content/uploads/2023/01/cxlviii-10-240123-EV.pdf</w:t>
        </w:r>
      </w:hyperlink>
    </w:p>
    <w:p w:rsidR="004921BB" w:rsidRDefault="008E7727" w:rsidP="00562898">
      <w:pPr>
        <w:jc w:val="both"/>
        <w:rPr>
          <w:rFonts w:cs="Arial"/>
          <w:sz w:val="20"/>
        </w:rPr>
      </w:pPr>
      <w:r>
        <w:rPr>
          <w:rFonts w:cs="Arial"/>
          <w:sz w:val="20"/>
        </w:rPr>
        <w:t xml:space="preserve">En su Decreto 65-530 señala lo siguiente en sus artículos: </w:t>
      </w:r>
    </w:p>
    <w:p w:rsidR="008E7727" w:rsidRDefault="008E7727" w:rsidP="00562898">
      <w:pPr>
        <w:jc w:val="both"/>
        <w:rPr>
          <w:rFonts w:cs="Arial"/>
          <w:sz w:val="20"/>
        </w:rPr>
      </w:pPr>
    </w:p>
    <w:p w:rsidR="004921BB" w:rsidRDefault="004921BB" w:rsidP="004921BB">
      <w:pPr>
        <w:jc w:val="center"/>
        <w:rPr>
          <w:rFonts w:cs="Arial"/>
          <w:b/>
          <w:sz w:val="20"/>
          <w:szCs w:val="20"/>
          <w:lang w:val="es-ES_tradnl"/>
        </w:rPr>
      </w:pPr>
      <w:r w:rsidRPr="004921BB">
        <w:rPr>
          <w:rFonts w:cs="Arial"/>
          <w:b/>
          <w:sz w:val="20"/>
          <w:szCs w:val="20"/>
          <w:lang w:val="es-ES_tradnl"/>
        </w:rPr>
        <w:t>TRANSITORIOS</w:t>
      </w:r>
    </w:p>
    <w:p w:rsidR="004921BB" w:rsidRPr="004921BB" w:rsidRDefault="004921BB" w:rsidP="004921BB">
      <w:pPr>
        <w:jc w:val="center"/>
        <w:rPr>
          <w:rFonts w:cs="Arial"/>
          <w:b/>
          <w:sz w:val="20"/>
          <w:szCs w:val="20"/>
          <w:lang w:val="es-ES_tradnl"/>
        </w:rPr>
      </w:pPr>
    </w:p>
    <w:p w:rsidR="004921BB" w:rsidRDefault="008E7727" w:rsidP="00562898">
      <w:pPr>
        <w:jc w:val="both"/>
        <w:rPr>
          <w:rFonts w:cs="Arial"/>
          <w:sz w:val="20"/>
          <w:szCs w:val="20"/>
          <w:lang w:val="es-ES_tradnl"/>
        </w:rPr>
      </w:pPr>
      <w:r>
        <w:rPr>
          <w:rFonts w:cs="Arial"/>
          <w:b/>
          <w:sz w:val="20"/>
          <w:szCs w:val="20"/>
          <w:lang w:val="es-ES_tradnl"/>
        </w:rPr>
        <w:t>“</w:t>
      </w:r>
      <w:r w:rsidR="004921BB" w:rsidRPr="004921BB">
        <w:rPr>
          <w:rFonts w:cs="Arial"/>
          <w:b/>
          <w:sz w:val="20"/>
          <w:szCs w:val="20"/>
          <w:lang w:val="es-ES_tradnl"/>
        </w:rPr>
        <w:t>ARTÍCULO PRIMERO.</w:t>
      </w:r>
      <w:r w:rsidR="004921BB" w:rsidRPr="004921BB">
        <w:rPr>
          <w:rFonts w:cs="Arial"/>
          <w:sz w:val="20"/>
          <w:szCs w:val="20"/>
          <w:lang w:val="es-ES_tradnl"/>
        </w:rPr>
        <w:t xml:space="preserve"> El presente Decreto entrará en vigor a partir de su publicación en el Periódico Oficial del Estado. </w:t>
      </w:r>
    </w:p>
    <w:p w:rsidR="004921BB" w:rsidRPr="004921BB" w:rsidRDefault="004921BB" w:rsidP="00562898">
      <w:pPr>
        <w:jc w:val="both"/>
        <w:rPr>
          <w:rFonts w:cs="Arial"/>
          <w:sz w:val="20"/>
          <w:szCs w:val="20"/>
          <w:lang w:val="es-ES_tradnl"/>
        </w:rPr>
      </w:pPr>
      <w:r w:rsidRPr="004921BB">
        <w:rPr>
          <w:rFonts w:cs="Arial"/>
          <w:b/>
          <w:sz w:val="20"/>
          <w:szCs w:val="20"/>
          <w:lang w:val="es-ES_tradnl"/>
        </w:rPr>
        <w:t>ARTÍCULO SEGUNDO</w:t>
      </w:r>
      <w:r w:rsidRPr="004921BB">
        <w:rPr>
          <w:rFonts w:cs="Arial"/>
          <w:sz w:val="20"/>
          <w:szCs w:val="20"/>
          <w:lang w:val="es-ES_tradnl"/>
        </w:rPr>
        <w:t xml:space="preserve">. Se derogan todas aquellas disposiciones que se opongan al presente Decreto. </w:t>
      </w:r>
      <w:r w:rsidRPr="004921BB">
        <w:rPr>
          <w:rFonts w:cs="Arial"/>
          <w:b/>
          <w:sz w:val="20"/>
          <w:szCs w:val="20"/>
          <w:lang w:val="es-ES_tradnl"/>
        </w:rPr>
        <w:t>ARTÍCULO TERCERO.</w:t>
      </w:r>
      <w:r>
        <w:rPr>
          <w:rFonts w:cs="Arial"/>
          <w:sz w:val="20"/>
          <w:szCs w:val="20"/>
          <w:lang w:val="es-ES_tradnl"/>
        </w:rPr>
        <w:t xml:space="preserve"> </w:t>
      </w:r>
      <w:r w:rsidRPr="004921BB">
        <w:rPr>
          <w:rFonts w:cs="Arial"/>
          <w:sz w:val="20"/>
          <w:szCs w:val="20"/>
          <w:lang w:val="es-ES_tradnl"/>
        </w:rPr>
        <w:t>Los procedimientos (acciones de inconstitucionalidad y controversias constitucionales) iniciados, se remitirán a la Suprema Corte de Justicia de la Nación para su conocimiento hasta en tanto se aprueben las nuevas disposiciones en la materia.</w:t>
      </w:r>
      <w:r w:rsidR="008E7727">
        <w:rPr>
          <w:rFonts w:cs="Arial"/>
          <w:sz w:val="20"/>
          <w:szCs w:val="20"/>
          <w:lang w:val="es-ES_tradnl"/>
        </w:rPr>
        <w:t>”</w:t>
      </w:r>
    </w:p>
    <w:p w:rsidR="004921BB" w:rsidRPr="004921BB" w:rsidRDefault="004921BB" w:rsidP="00562898">
      <w:pPr>
        <w:jc w:val="both"/>
        <w:rPr>
          <w:rFonts w:cs="Arial"/>
          <w:sz w:val="20"/>
        </w:rPr>
      </w:pPr>
      <w:bookmarkStart w:id="0" w:name="_GoBack"/>
      <w:bookmarkEnd w:id="0"/>
    </w:p>
    <w:sectPr w:rsidR="004921BB" w:rsidRPr="004921BB" w:rsidSect="001F34C3">
      <w:headerReference w:type="default" r:id="rId10"/>
      <w:footerReference w:type="default" r:id="rId11"/>
      <w:pgSz w:w="12240" w:h="15840" w:code="1"/>
      <w:pgMar w:top="1438" w:right="1418" w:bottom="5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CE" w:rsidRDefault="008037CE">
      <w:r>
        <w:separator/>
      </w:r>
    </w:p>
  </w:endnote>
  <w:endnote w:type="continuationSeparator" w:id="0">
    <w:p w:rsidR="008037CE" w:rsidRDefault="0080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921BB" w:rsidTr="00CD42F2">
      <w:tc>
        <w:tcPr>
          <w:tcW w:w="3182" w:type="dxa"/>
          <w:tcBorders>
            <w:top w:val="thinThickSmallGap" w:sz="24" w:space="0" w:color="auto"/>
            <w:left w:val="nil"/>
            <w:bottom w:val="nil"/>
            <w:right w:val="nil"/>
          </w:tcBorders>
        </w:tcPr>
        <w:p w:rsidR="004921BB" w:rsidRPr="00CD42F2" w:rsidRDefault="004921BB" w:rsidP="00CD42F2">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4921BB" w:rsidRPr="00CD42F2" w:rsidRDefault="004921BB" w:rsidP="00CD42F2">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4921BB" w:rsidRPr="00CD42F2" w:rsidRDefault="004921BB" w:rsidP="00CD42F2">
          <w:pPr>
            <w:pStyle w:val="Piedepgina"/>
            <w:jc w:val="center"/>
            <w:rPr>
              <w:rFonts w:cs="Arial"/>
              <w:b/>
              <w:bCs/>
              <w:lang w:eastAsia="es-MX"/>
            </w:rPr>
          </w:pPr>
        </w:p>
      </w:tc>
    </w:tr>
  </w:tbl>
  <w:p w:rsidR="004921BB" w:rsidRPr="009E50EB" w:rsidRDefault="004921BB" w:rsidP="009E50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CE" w:rsidRDefault="008037CE">
      <w:r>
        <w:separator/>
      </w:r>
    </w:p>
  </w:footnote>
  <w:footnote w:type="continuationSeparator" w:id="0">
    <w:p w:rsidR="008037CE" w:rsidRDefault="00803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BB" w:rsidRPr="00620306" w:rsidRDefault="004921BB" w:rsidP="00DB1AAF">
    <w:pPr>
      <w:pStyle w:val="Textoindependiente"/>
      <w:pBdr>
        <w:bottom w:val="thinThickSmallGap" w:sz="18" w:space="1" w:color="auto"/>
      </w:pBdr>
      <w:spacing w:line="240" w:lineRule="auto"/>
      <w:rPr>
        <w:rFonts w:cs="Arial"/>
        <w:b/>
        <w:i/>
        <w:sz w:val="20"/>
      </w:rPr>
    </w:pPr>
    <w:r w:rsidRPr="00620306">
      <w:rPr>
        <w:rFonts w:cs="Arial"/>
        <w:b/>
        <w:i/>
        <w:sz w:val="20"/>
      </w:rPr>
      <w:t xml:space="preserve">Ley de </w:t>
    </w:r>
    <w:r>
      <w:rPr>
        <w:rFonts w:cs="Arial"/>
        <w:b/>
        <w:i/>
        <w:sz w:val="20"/>
      </w:rPr>
      <w:t>Control Constitucional para el Estado de Tamaulipas</w:t>
    </w:r>
    <w:r w:rsidR="0036305C">
      <w:rPr>
        <w:rFonts w:cs="Arial"/>
        <w:b/>
        <w:i/>
        <w:sz w:val="20"/>
      </w:rPr>
      <w:t xml:space="preserve"> (2023)  ABROGADA</w:t>
    </w:r>
    <w:r>
      <w:rPr>
        <w:rFonts w:cs="Arial"/>
        <w:b/>
        <w:i/>
        <w:sz w:val="20"/>
      </w:rPr>
      <w:tab/>
    </w:r>
    <w:r>
      <w:rPr>
        <w:rFonts w:cs="Arial"/>
        <w:b/>
        <w:i/>
        <w:sz w:val="20"/>
      </w:rPr>
      <w:tab/>
      <w:t xml:space="preserve">   </w:t>
    </w:r>
    <w:r w:rsidRPr="00620306">
      <w:rPr>
        <w:rFonts w:cs="Arial"/>
        <w:b/>
        <w:bCs/>
        <w:i/>
        <w:iCs/>
        <w:sz w:val="20"/>
      </w:rPr>
      <w:t xml:space="preserve">Pág. </w:t>
    </w:r>
    <w:r w:rsidRPr="00620306">
      <w:rPr>
        <w:rStyle w:val="Nmerodepgina"/>
        <w:rFonts w:cs="Arial"/>
        <w:b/>
        <w:bCs/>
        <w:i/>
        <w:iCs/>
        <w:sz w:val="20"/>
      </w:rPr>
      <w:fldChar w:fldCharType="begin"/>
    </w:r>
    <w:r w:rsidRPr="00620306">
      <w:rPr>
        <w:rStyle w:val="Nmerodepgina"/>
        <w:rFonts w:cs="Arial"/>
        <w:b/>
        <w:bCs/>
        <w:i/>
        <w:iCs/>
        <w:sz w:val="20"/>
      </w:rPr>
      <w:instrText xml:space="preserve">PAGE  </w:instrText>
    </w:r>
    <w:r w:rsidRPr="00620306">
      <w:rPr>
        <w:rStyle w:val="Nmerodepgina"/>
        <w:rFonts w:cs="Arial"/>
        <w:b/>
        <w:bCs/>
        <w:i/>
        <w:iCs/>
        <w:sz w:val="20"/>
      </w:rPr>
      <w:fldChar w:fldCharType="separate"/>
    </w:r>
    <w:r w:rsidR="0036305C">
      <w:rPr>
        <w:rStyle w:val="Nmerodepgina"/>
        <w:rFonts w:cs="Arial"/>
        <w:b/>
        <w:bCs/>
        <w:i/>
        <w:iCs/>
        <w:noProof/>
        <w:sz w:val="20"/>
      </w:rPr>
      <w:t>22</w:t>
    </w:r>
    <w:r w:rsidRPr="00620306">
      <w:rPr>
        <w:rStyle w:val="Nmerodepgina"/>
        <w:rFonts w:cs="Arial"/>
        <w:b/>
        <w:bCs/>
        <w:i/>
        <w:iCs/>
        <w:sz w:val="20"/>
      </w:rPr>
      <w:fldChar w:fldCharType="end"/>
    </w:r>
    <w:r>
      <w:rPr>
        <w:rFonts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7.6pt;margin-top:334.7pt;width:483.95pt;height:32.4pt;rotation:21827879fd;z-index:251657728;mso-position-horizontal-relative:text;mso-position-vertical-relative:text" fillcolor="silver" stroked="f">
          <v:fill opacity="48497f"/>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110"/>
    <w:multiLevelType w:val="hybridMultilevel"/>
    <w:tmpl w:val="C386A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D35F4F"/>
    <w:multiLevelType w:val="hybridMultilevel"/>
    <w:tmpl w:val="325EC81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27605BC"/>
    <w:multiLevelType w:val="singleLevel"/>
    <w:tmpl w:val="49E2F11A"/>
    <w:lvl w:ilvl="0">
      <w:start w:val="1"/>
      <w:numFmt w:val="upperRoman"/>
      <w:lvlText w:val="%1."/>
      <w:legacy w:legacy="1" w:legacySpace="120" w:legacyIndent="180"/>
      <w:lvlJc w:val="left"/>
      <w:pPr>
        <w:ind w:left="360" w:hanging="180"/>
      </w:pPr>
    </w:lvl>
  </w:abstractNum>
  <w:abstractNum w:abstractNumId="3">
    <w:nsid w:val="11A77675"/>
    <w:multiLevelType w:val="hybridMultilevel"/>
    <w:tmpl w:val="A96C48E4"/>
    <w:lvl w:ilvl="0" w:tplc="CABAE15C">
      <w:start w:val="1"/>
      <w:numFmt w:val="upperRoman"/>
      <w:lvlText w:val="%1."/>
      <w:lvlJc w:val="left"/>
      <w:pPr>
        <w:tabs>
          <w:tab w:val="num" w:pos="0"/>
        </w:tabs>
        <w:ind w:left="0" w:firstLine="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3926F2C"/>
    <w:multiLevelType w:val="hybridMultilevel"/>
    <w:tmpl w:val="5B0A0E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AC421F"/>
    <w:multiLevelType w:val="singleLevel"/>
    <w:tmpl w:val="49E2F11A"/>
    <w:lvl w:ilvl="0">
      <w:start w:val="1"/>
      <w:numFmt w:val="upperRoman"/>
      <w:lvlText w:val="%1."/>
      <w:legacy w:legacy="1" w:legacySpace="120" w:legacyIndent="180"/>
      <w:lvlJc w:val="left"/>
      <w:pPr>
        <w:ind w:left="180" w:hanging="180"/>
      </w:pPr>
    </w:lvl>
  </w:abstractNum>
  <w:abstractNum w:abstractNumId="6">
    <w:nsid w:val="1EF2515B"/>
    <w:multiLevelType w:val="hybridMultilevel"/>
    <w:tmpl w:val="FAE25094"/>
    <w:lvl w:ilvl="0" w:tplc="BDE8FD22">
      <w:start w:val="1"/>
      <w:numFmt w:val="decimal"/>
      <w:lvlText w:val="%1."/>
      <w:lvlJc w:val="left"/>
      <w:pPr>
        <w:ind w:left="502"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22EC0001"/>
    <w:multiLevelType w:val="hybridMultilevel"/>
    <w:tmpl w:val="89FC1182"/>
    <w:lvl w:ilvl="0" w:tplc="0C0A000F">
      <w:start w:val="1"/>
      <w:numFmt w:val="decimal"/>
      <w:lvlText w:val="%1."/>
      <w:lvlJc w:val="left"/>
      <w:pPr>
        <w:ind w:left="1534" w:hanging="360"/>
      </w:pPr>
    </w:lvl>
    <w:lvl w:ilvl="1" w:tplc="0C0A0019" w:tentative="1">
      <w:start w:val="1"/>
      <w:numFmt w:val="lowerLetter"/>
      <w:lvlText w:val="%2."/>
      <w:lvlJc w:val="left"/>
      <w:pPr>
        <w:ind w:left="2254" w:hanging="360"/>
      </w:pPr>
    </w:lvl>
    <w:lvl w:ilvl="2" w:tplc="0C0A001B" w:tentative="1">
      <w:start w:val="1"/>
      <w:numFmt w:val="lowerRoman"/>
      <w:lvlText w:val="%3."/>
      <w:lvlJc w:val="right"/>
      <w:pPr>
        <w:ind w:left="2974" w:hanging="180"/>
      </w:pPr>
    </w:lvl>
    <w:lvl w:ilvl="3" w:tplc="0C0A000F" w:tentative="1">
      <w:start w:val="1"/>
      <w:numFmt w:val="decimal"/>
      <w:lvlText w:val="%4."/>
      <w:lvlJc w:val="left"/>
      <w:pPr>
        <w:ind w:left="3694" w:hanging="360"/>
      </w:pPr>
    </w:lvl>
    <w:lvl w:ilvl="4" w:tplc="0C0A0019" w:tentative="1">
      <w:start w:val="1"/>
      <w:numFmt w:val="lowerLetter"/>
      <w:lvlText w:val="%5."/>
      <w:lvlJc w:val="left"/>
      <w:pPr>
        <w:ind w:left="4414" w:hanging="360"/>
      </w:pPr>
    </w:lvl>
    <w:lvl w:ilvl="5" w:tplc="0C0A001B" w:tentative="1">
      <w:start w:val="1"/>
      <w:numFmt w:val="lowerRoman"/>
      <w:lvlText w:val="%6."/>
      <w:lvlJc w:val="right"/>
      <w:pPr>
        <w:ind w:left="5134" w:hanging="180"/>
      </w:pPr>
    </w:lvl>
    <w:lvl w:ilvl="6" w:tplc="0C0A000F" w:tentative="1">
      <w:start w:val="1"/>
      <w:numFmt w:val="decimal"/>
      <w:lvlText w:val="%7."/>
      <w:lvlJc w:val="left"/>
      <w:pPr>
        <w:ind w:left="5854" w:hanging="360"/>
      </w:pPr>
    </w:lvl>
    <w:lvl w:ilvl="7" w:tplc="0C0A0019" w:tentative="1">
      <w:start w:val="1"/>
      <w:numFmt w:val="lowerLetter"/>
      <w:lvlText w:val="%8."/>
      <w:lvlJc w:val="left"/>
      <w:pPr>
        <w:ind w:left="6574" w:hanging="360"/>
      </w:pPr>
    </w:lvl>
    <w:lvl w:ilvl="8" w:tplc="0C0A001B" w:tentative="1">
      <w:start w:val="1"/>
      <w:numFmt w:val="lowerRoman"/>
      <w:lvlText w:val="%9."/>
      <w:lvlJc w:val="right"/>
      <w:pPr>
        <w:ind w:left="7294" w:hanging="180"/>
      </w:pPr>
    </w:lvl>
  </w:abstractNum>
  <w:abstractNum w:abstractNumId="8">
    <w:nsid w:val="244F22BF"/>
    <w:multiLevelType w:val="singleLevel"/>
    <w:tmpl w:val="5810B7D8"/>
    <w:lvl w:ilvl="0">
      <w:start w:val="1"/>
      <w:numFmt w:val="upperRoman"/>
      <w:lvlText w:val="%1."/>
      <w:lvlJc w:val="left"/>
      <w:pPr>
        <w:tabs>
          <w:tab w:val="num" w:pos="0"/>
        </w:tabs>
        <w:ind w:left="0" w:firstLine="360"/>
      </w:pPr>
      <w:rPr>
        <w:rFonts w:hint="default"/>
      </w:rPr>
    </w:lvl>
  </w:abstractNum>
  <w:abstractNum w:abstractNumId="9">
    <w:nsid w:val="244F279B"/>
    <w:multiLevelType w:val="hybridMultilevel"/>
    <w:tmpl w:val="542C7CD4"/>
    <w:lvl w:ilvl="0" w:tplc="A89027BC">
      <w:start w:val="1"/>
      <w:numFmt w:val="upperRoman"/>
      <w:lvlText w:val="%1."/>
      <w:lvlJc w:val="lef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0E3469"/>
    <w:multiLevelType w:val="singleLevel"/>
    <w:tmpl w:val="700035BA"/>
    <w:lvl w:ilvl="0">
      <w:start w:val="1"/>
      <w:numFmt w:val="upperRoman"/>
      <w:lvlText w:val="%1."/>
      <w:lvlJc w:val="left"/>
      <w:pPr>
        <w:tabs>
          <w:tab w:val="num" w:pos="0"/>
        </w:tabs>
        <w:ind w:left="0" w:firstLine="0"/>
      </w:pPr>
      <w:rPr>
        <w:rFonts w:hint="default"/>
      </w:rPr>
    </w:lvl>
  </w:abstractNum>
  <w:abstractNum w:abstractNumId="11">
    <w:nsid w:val="26EF48FD"/>
    <w:multiLevelType w:val="hybridMultilevel"/>
    <w:tmpl w:val="C526C7C8"/>
    <w:lvl w:ilvl="0" w:tplc="AA7A925E">
      <w:start w:val="1"/>
      <w:numFmt w:val="upperRoman"/>
      <w:lvlText w:val="%1."/>
      <w:lvlJc w:val="left"/>
      <w:pPr>
        <w:tabs>
          <w:tab w:val="num" w:pos="1125"/>
        </w:tabs>
        <w:ind w:left="1125" w:hanging="7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C05286"/>
    <w:multiLevelType w:val="singleLevel"/>
    <w:tmpl w:val="49E2F11A"/>
    <w:lvl w:ilvl="0">
      <w:start w:val="1"/>
      <w:numFmt w:val="upperRoman"/>
      <w:lvlText w:val="%1."/>
      <w:legacy w:legacy="1" w:legacySpace="120" w:legacyIndent="180"/>
      <w:lvlJc w:val="left"/>
      <w:pPr>
        <w:ind w:left="360" w:hanging="180"/>
      </w:pPr>
    </w:lvl>
  </w:abstractNum>
  <w:abstractNum w:abstractNumId="13">
    <w:nsid w:val="2E5111CE"/>
    <w:multiLevelType w:val="hybridMultilevel"/>
    <w:tmpl w:val="CB3EB660"/>
    <w:lvl w:ilvl="0" w:tplc="35C06D58">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BB7585"/>
    <w:multiLevelType w:val="singleLevel"/>
    <w:tmpl w:val="41026764"/>
    <w:lvl w:ilvl="0">
      <w:start w:val="1"/>
      <w:numFmt w:val="upperRoman"/>
      <w:lvlText w:val="%1."/>
      <w:lvlJc w:val="left"/>
      <w:pPr>
        <w:tabs>
          <w:tab w:val="num" w:pos="0"/>
        </w:tabs>
        <w:ind w:left="0" w:firstLine="360"/>
      </w:pPr>
      <w:rPr>
        <w:rFonts w:hint="default"/>
      </w:rPr>
    </w:lvl>
  </w:abstractNum>
  <w:abstractNum w:abstractNumId="15">
    <w:nsid w:val="33963A6B"/>
    <w:multiLevelType w:val="hybridMultilevel"/>
    <w:tmpl w:val="CB36840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nsid w:val="41843239"/>
    <w:multiLevelType w:val="multilevel"/>
    <w:tmpl w:val="CB36840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nsid w:val="429B65AC"/>
    <w:multiLevelType w:val="hybridMultilevel"/>
    <w:tmpl w:val="0A1A0220"/>
    <w:lvl w:ilvl="0" w:tplc="5DB2E9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934CFC"/>
    <w:multiLevelType w:val="hybridMultilevel"/>
    <w:tmpl w:val="836E9210"/>
    <w:lvl w:ilvl="0" w:tplc="17F8E8FA">
      <w:start w:val="1"/>
      <w:numFmt w:val="decimal"/>
      <w:lvlText w:val="%1."/>
      <w:lvlJc w:val="left"/>
      <w:pPr>
        <w:tabs>
          <w:tab w:val="num" w:pos="880"/>
        </w:tabs>
        <w:ind w:left="937"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5C6962D7"/>
    <w:multiLevelType w:val="singleLevel"/>
    <w:tmpl w:val="894E1800"/>
    <w:lvl w:ilvl="0">
      <w:start w:val="1"/>
      <w:numFmt w:val="upperRoman"/>
      <w:lvlText w:val="%1."/>
      <w:lvlJc w:val="left"/>
      <w:pPr>
        <w:tabs>
          <w:tab w:val="num" w:pos="0"/>
        </w:tabs>
        <w:ind w:left="0" w:firstLine="360"/>
      </w:pPr>
      <w:rPr>
        <w:rFonts w:hint="default"/>
      </w:rPr>
    </w:lvl>
  </w:abstractNum>
  <w:abstractNum w:abstractNumId="21">
    <w:nsid w:val="5DEF7151"/>
    <w:multiLevelType w:val="hybridMultilevel"/>
    <w:tmpl w:val="6388B9E0"/>
    <w:lvl w:ilvl="0" w:tplc="449A5DDE">
      <w:start w:val="6"/>
      <w:numFmt w:val="upperRoman"/>
      <w:lvlText w:val="%1."/>
      <w:lvlJc w:val="left"/>
      <w:pPr>
        <w:tabs>
          <w:tab w:val="num" w:pos="862"/>
        </w:tabs>
        <w:ind w:left="862" w:hanging="72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22">
    <w:nsid w:val="73025141"/>
    <w:multiLevelType w:val="singleLevel"/>
    <w:tmpl w:val="18D61F26"/>
    <w:lvl w:ilvl="0">
      <w:start w:val="1"/>
      <w:numFmt w:val="upperRoman"/>
      <w:lvlText w:val="%1."/>
      <w:lvlJc w:val="left"/>
      <w:pPr>
        <w:tabs>
          <w:tab w:val="num" w:pos="0"/>
        </w:tabs>
        <w:ind w:left="0" w:firstLine="360"/>
      </w:pPr>
      <w:rPr>
        <w:rFonts w:hint="default"/>
      </w:rPr>
    </w:lvl>
  </w:abstractNum>
  <w:abstractNum w:abstractNumId="23">
    <w:nsid w:val="740F2433"/>
    <w:multiLevelType w:val="hybridMultilevel"/>
    <w:tmpl w:val="F3906300"/>
    <w:lvl w:ilvl="0" w:tplc="851E2E5C">
      <w:start w:val="1"/>
      <w:numFmt w:val="upperRoman"/>
      <w:lvlText w:val="%1."/>
      <w:lvlJc w:val="left"/>
      <w:pPr>
        <w:tabs>
          <w:tab w:val="num" w:pos="0"/>
        </w:tabs>
        <w:ind w:left="0" w:firstLine="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8436480"/>
    <w:multiLevelType w:val="hybridMultilevel"/>
    <w:tmpl w:val="C1F2F9EC"/>
    <w:lvl w:ilvl="0" w:tplc="A064CC56">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CE52D72"/>
    <w:multiLevelType w:val="singleLevel"/>
    <w:tmpl w:val="129C3B6E"/>
    <w:lvl w:ilvl="0">
      <w:start w:val="1"/>
      <w:numFmt w:val="upperRoman"/>
      <w:lvlText w:val="%1."/>
      <w:lvlJc w:val="left"/>
      <w:pPr>
        <w:tabs>
          <w:tab w:val="num" w:pos="0"/>
        </w:tabs>
        <w:ind w:left="0" w:firstLine="360"/>
      </w:pPr>
      <w:rPr>
        <w:rFonts w:hint="default"/>
      </w:rPr>
    </w:lvl>
  </w:abstractNum>
  <w:abstractNum w:abstractNumId="26">
    <w:nsid w:val="7E33405E"/>
    <w:multiLevelType w:val="hybridMultilevel"/>
    <w:tmpl w:val="2284AA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20"/>
  </w:num>
  <w:num w:numId="5">
    <w:abstractNumId w:val="25"/>
  </w:num>
  <w:num w:numId="6">
    <w:abstractNumId w:val="12"/>
  </w:num>
  <w:num w:numId="7">
    <w:abstractNumId w:val="22"/>
  </w:num>
  <w:num w:numId="8">
    <w:abstractNumId w:val="8"/>
  </w:num>
  <w:num w:numId="9">
    <w:abstractNumId w:val="10"/>
  </w:num>
  <w:num w:numId="10">
    <w:abstractNumId w:val="11"/>
  </w:num>
  <w:num w:numId="11">
    <w:abstractNumId w:val="3"/>
  </w:num>
  <w:num w:numId="12">
    <w:abstractNumId w:val="23"/>
  </w:num>
  <w:num w:numId="13">
    <w:abstractNumId w:val="18"/>
  </w:num>
  <w:num w:numId="14">
    <w:abstractNumId w:val="1"/>
  </w:num>
  <w:num w:numId="15">
    <w:abstractNumId w:val="0"/>
  </w:num>
  <w:num w:numId="16">
    <w:abstractNumId w:val="15"/>
  </w:num>
  <w:num w:numId="17">
    <w:abstractNumId w:val="16"/>
  </w:num>
  <w:num w:numId="18">
    <w:abstractNumId w:val="24"/>
  </w:num>
  <w:num w:numId="19">
    <w:abstractNumId w:val="9"/>
  </w:num>
  <w:num w:numId="20">
    <w:abstractNumId w:val="13"/>
  </w:num>
  <w:num w:numId="21">
    <w:abstractNumId w:val="4"/>
  </w:num>
  <w:num w:numId="22">
    <w:abstractNumId w:val="21"/>
  </w:num>
  <w:num w:numId="23">
    <w:abstractNumId w:val="26"/>
  </w:num>
  <w:num w:numId="24">
    <w:abstractNumId w:val="17"/>
  </w:num>
  <w:num w:numId="25">
    <w:abstractNumId w:val="7"/>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3C"/>
    <w:rsid w:val="00003ABB"/>
    <w:rsid w:val="00003AC1"/>
    <w:rsid w:val="00005BE4"/>
    <w:rsid w:val="00015645"/>
    <w:rsid w:val="00026DCD"/>
    <w:rsid w:val="0002723A"/>
    <w:rsid w:val="000279C2"/>
    <w:rsid w:val="0003676E"/>
    <w:rsid w:val="00036FFF"/>
    <w:rsid w:val="0007680B"/>
    <w:rsid w:val="000A1B41"/>
    <w:rsid w:val="000D596B"/>
    <w:rsid w:val="000E0427"/>
    <w:rsid w:val="000E39AB"/>
    <w:rsid w:val="001003AC"/>
    <w:rsid w:val="0010467E"/>
    <w:rsid w:val="00124F33"/>
    <w:rsid w:val="001315E5"/>
    <w:rsid w:val="001416D6"/>
    <w:rsid w:val="00147B83"/>
    <w:rsid w:val="00161A09"/>
    <w:rsid w:val="00162A5B"/>
    <w:rsid w:val="00192736"/>
    <w:rsid w:val="001C7F76"/>
    <w:rsid w:val="001D6442"/>
    <w:rsid w:val="001E7C97"/>
    <w:rsid w:val="001F34C3"/>
    <w:rsid w:val="001F7D37"/>
    <w:rsid w:val="00203CBB"/>
    <w:rsid w:val="00225771"/>
    <w:rsid w:val="0023447F"/>
    <w:rsid w:val="002344CE"/>
    <w:rsid w:val="002453CE"/>
    <w:rsid w:val="00253855"/>
    <w:rsid w:val="00282884"/>
    <w:rsid w:val="00286399"/>
    <w:rsid w:val="002A23BF"/>
    <w:rsid w:val="002B598F"/>
    <w:rsid w:val="002C2B03"/>
    <w:rsid w:val="002C78A0"/>
    <w:rsid w:val="002D532A"/>
    <w:rsid w:val="002D5795"/>
    <w:rsid w:val="002E2ABD"/>
    <w:rsid w:val="003006F5"/>
    <w:rsid w:val="00324C55"/>
    <w:rsid w:val="0033058A"/>
    <w:rsid w:val="0036305C"/>
    <w:rsid w:val="00376D38"/>
    <w:rsid w:val="00393069"/>
    <w:rsid w:val="003A4D0D"/>
    <w:rsid w:val="003B1F26"/>
    <w:rsid w:val="003B3274"/>
    <w:rsid w:val="003D0433"/>
    <w:rsid w:val="003D0F11"/>
    <w:rsid w:val="0040214D"/>
    <w:rsid w:val="00403208"/>
    <w:rsid w:val="004213BA"/>
    <w:rsid w:val="00425345"/>
    <w:rsid w:val="004435B3"/>
    <w:rsid w:val="00457C06"/>
    <w:rsid w:val="00461E24"/>
    <w:rsid w:val="00466DF5"/>
    <w:rsid w:val="00481227"/>
    <w:rsid w:val="00481A47"/>
    <w:rsid w:val="004921BB"/>
    <w:rsid w:val="0049703B"/>
    <w:rsid w:val="004B1C94"/>
    <w:rsid w:val="004B61C5"/>
    <w:rsid w:val="004D1986"/>
    <w:rsid w:val="004F1793"/>
    <w:rsid w:val="0051787E"/>
    <w:rsid w:val="00533102"/>
    <w:rsid w:val="00537499"/>
    <w:rsid w:val="00545B94"/>
    <w:rsid w:val="0055017D"/>
    <w:rsid w:val="00562898"/>
    <w:rsid w:val="0057466E"/>
    <w:rsid w:val="00594456"/>
    <w:rsid w:val="00595A73"/>
    <w:rsid w:val="005B11C5"/>
    <w:rsid w:val="005C40D6"/>
    <w:rsid w:val="005D7262"/>
    <w:rsid w:val="005E79E9"/>
    <w:rsid w:val="005F653B"/>
    <w:rsid w:val="006000A8"/>
    <w:rsid w:val="00600714"/>
    <w:rsid w:val="00601DB4"/>
    <w:rsid w:val="00610A4F"/>
    <w:rsid w:val="00620306"/>
    <w:rsid w:val="00624240"/>
    <w:rsid w:val="00624986"/>
    <w:rsid w:val="006261A1"/>
    <w:rsid w:val="00645AA9"/>
    <w:rsid w:val="006B1397"/>
    <w:rsid w:val="006D1240"/>
    <w:rsid w:val="006E267A"/>
    <w:rsid w:val="006E6819"/>
    <w:rsid w:val="006F47C7"/>
    <w:rsid w:val="007008CB"/>
    <w:rsid w:val="0070091D"/>
    <w:rsid w:val="007107D5"/>
    <w:rsid w:val="0071097B"/>
    <w:rsid w:val="0072183C"/>
    <w:rsid w:val="007479EF"/>
    <w:rsid w:val="00766216"/>
    <w:rsid w:val="007A0D96"/>
    <w:rsid w:val="007A18A8"/>
    <w:rsid w:val="007D38A1"/>
    <w:rsid w:val="007E273C"/>
    <w:rsid w:val="007E473D"/>
    <w:rsid w:val="008037CE"/>
    <w:rsid w:val="008062CC"/>
    <w:rsid w:val="008108E1"/>
    <w:rsid w:val="0081796C"/>
    <w:rsid w:val="00817F9C"/>
    <w:rsid w:val="00836E55"/>
    <w:rsid w:val="00837A09"/>
    <w:rsid w:val="0085591D"/>
    <w:rsid w:val="00861759"/>
    <w:rsid w:val="00874BB6"/>
    <w:rsid w:val="008772E7"/>
    <w:rsid w:val="0088269E"/>
    <w:rsid w:val="00886256"/>
    <w:rsid w:val="0088637F"/>
    <w:rsid w:val="008901C9"/>
    <w:rsid w:val="008911DE"/>
    <w:rsid w:val="00896D16"/>
    <w:rsid w:val="008C0E2B"/>
    <w:rsid w:val="008D0CC4"/>
    <w:rsid w:val="008D36E3"/>
    <w:rsid w:val="008E7727"/>
    <w:rsid w:val="008F0665"/>
    <w:rsid w:val="00900830"/>
    <w:rsid w:val="00905C82"/>
    <w:rsid w:val="00923C9B"/>
    <w:rsid w:val="00954D0B"/>
    <w:rsid w:val="009621A1"/>
    <w:rsid w:val="009709FA"/>
    <w:rsid w:val="00977395"/>
    <w:rsid w:val="009B66E2"/>
    <w:rsid w:val="009D41DD"/>
    <w:rsid w:val="009E0F59"/>
    <w:rsid w:val="009E50EB"/>
    <w:rsid w:val="009E69A0"/>
    <w:rsid w:val="009F17B8"/>
    <w:rsid w:val="009F3CF8"/>
    <w:rsid w:val="009F7AFD"/>
    <w:rsid w:val="00A0211F"/>
    <w:rsid w:val="00A03C34"/>
    <w:rsid w:val="00A05984"/>
    <w:rsid w:val="00A22184"/>
    <w:rsid w:val="00A24D3C"/>
    <w:rsid w:val="00A31598"/>
    <w:rsid w:val="00A32CF1"/>
    <w:rsid w:val="00A4049C"/>
    <w:rsid w:val="00A459B5"/>
    <w:rsid w:val="00A71D7E"/>
    <w:rsid w:val="00AB1E4F"/>
    <w:rsid w:val="00AC31F9"/>
    <w:rsid w:val="00AD34AC"/>
    <w:rsid w:val="00AE17B6"/>
    <w:rsid w:val="00AF60AE"/>
    <w:rsid w:val="00AF64CB"/>
    <w:rsid w:val="00AF79B5"/>
    <w:rsid w:val="00B23C13"/>
    <w:rsid w:val="00B64A3C"/>
    <w:rsid w:val="00B64CFF"/>
    <w:rsid w:val="00B81A8A"/>
    <w:rsid w:val="00B81E6D"/>
    <w:rsid w:val="00BC1ADB"/>
    <w:rsid w:val="00BE7C23"/>
    <w:rsid w:val="00BF6EA8"/>
    <w:rsid w:val="00C1038F"/>
    <w:rsid w:val="00C334EE"/>
    <w:rsid w:val="00C34C8B"/>
    <w:rsid w:val="00C46BDB"/>
    <w:rsid w:val="00C532EE"/>
    <w:rsid w:val="00C66888"/>
    <w:rsid w:val="00C73E74"/>
    <w:rsid w:val="00C76160"/>
    <w:rsid w:val="00C96EAB"/>
    <w:rsid w:val="00CA339F"/>
    <w:rsid w:val="00CB3C36"/>
    <w:rsid w:val="00CB3E52"/>
    <w:rsid w:val="00CB6120"/>
    <w:rsid w:val="00CC316A"/>
    <w:rsid w:val="00CC5A94"/>
    <w:rsid w:val="00CD0CA7"/>
    <w:rsid w:val="00CD42F2"/>
    <w:rsid w:val="00CE0628"/>
    <w:rsid w:val="00CF2772"/>
    <w:rsid w:val="00CF734D"/>
    <w:rsid w:val="00D55B62"/>
    <w:rsid w:val="00D66C67"/>
    <w:rsid w:val="00D71B27"/>
    <w:rsid w:val="00D8343E"/>
    <w:rsid w:val="00D971BB"/>
    <w:rsid w:val="00DB1AAF"/>
    <w:rsid w:val="00DB4787"/>
    <w:rsid w:val="00DE14CA"/>
    <w:rsid w:val="00DE6E6C"/>
    <w:rsid w:val="00E1603B"/>
    <w:rsid w:val="00E20D10"/>
    <w:rsid w:val="00E24C1F"/>
    <w:rsid w:val="00E27232"/>
    <w:rsid w:val="00E416FD"/>
    <w:rsid w:val="00E51340"/>
    <w:rsid w:val="00E56A31"/>
    <w:rsid w:val="00E64646"/>
    <w:rsid w:val="00EA23C5"/>
    <w:rsid w:val="00EA3704"/>
    <w:rsid w:val="00EB2F58"/>
    <w:rsid w:val="00EC0701"/>
    <w:rsid w:val="00EC0CC3"/>
    <w:rsid w:val="00EE4A34"/>
    <w:rsid w:val="00EE4AB1"/>
    <w:rsid w:val="00EF0C10"/>
    <w:rsid w:val="00F11EC0"/>
    <w:rsid w:val="00F13F7D"/>
    <w:rsid w:val="00F1790D"/>
    <w:rsid w:val="00F303FF"/>
    <w:rsid w:val="00F30BE0"/>
    <w:rsid w:val="00F320EB"/>
    <w:rsid w:val="00F32949"/>
    <w:rsid w:val="00F474C0"/>
    <w:rsid w:val="00F57E20"/>
    <w:rsid w:val="00FC5D98"/>
    <w:rsid w:val="00FC6EC5"/>
    <w:rsid w:val="00FD099D"/>
    <w:rsid w:val="00FD71BB"/>
    <w:rsid w:val="00FE2875"/>
    <w:rsid w:val="00FE7AA6"/>
    <w:rsid w:val="00FF5F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C94"/>
    <w:rPr>
      <w:rFonts w:ascii="Arial" w:hAnsi="Arial"/>
      <w:sz w:val="28"/>
      <w:szCs w:val="24"/>
      <w:lang w:val="es-ES" w:eastAsia="es-ES"/>
    </w:rPr>
  </w:style>
  <w:style w:type="paragraph" w:styleId="Ttulo1">
    <w:name w:val="heading 1"/>
    <w:basedOn w:val="Normal"/>
    <w:next w:val="Normal"/>
    <w:qFormat/>
    <w:rsid w:val="004B1C94"/>
    <w:pPr>
      <w:keepNext/>
      <w:jc w:val="right"/>
      <w:outlineLvl w:val="0"/>
    </w:pPr>
    <w:rPr>
      <w:b/>
      <w:bCs/>
      <w:szCs w:val="20"/>
    </w:rPr>
  </w:style>
  <w:style w:type="paragraph" w:styleId="Ttulo2">
    <w:name w:val="heading 2"/>
    <w:basedOn w:val="Normal"/>
    <w:next w:val="Normal"/>
    <w:qFormat/>
    <w:rsid w:val="004B1C94"/>
    <w:pPr>
      <w:keepNext/>
      <w:jc w:val="center"/>
      <w:outlineLvl w:val="1"/>
    </w:pPr>
    <w:rPr>
      <w:b/>
      <w:bCs/>
      <w:szCs w:val="20"/>
    </w:rPr>
  </w:style>
  <w:style w:type="paragraph" w:styleId="Ttulo3">
    <w:name w:val="heading 3"/>
    <w:basedOn w:val="Normal"/>
    <w:next w:val="Normal"/>
    <w:qFormat/>
    <w:rsid w:val="004B1C94"/>
    <w:pPr>
      <w:keepNext/>
      <w:spacing w:line="480" w:lineRule="auto"/>
      <w:jc w:val="both"/>
      <w:outlineLvl w:val="2"/>
    </w:pPr>
    <w:rPr>
      <w:b/>
      <w:bCs/>
    </w:rPr>
  </w:style>
  <w:style w:type="paragraph" w:styleId="Ttulo4">
    <w:name w:val="heading 4"/>
    <w:basedOn w:val="Normal"/>
    <w:next w:val="Normal"/>
    <w:qFormat/>
    <w:rsid w:val="004B1C94"/>
    <w:pPr>
      <w:keepNext/>
      <w:jc w:val="center"/>
      <w:outlineLvl w:val="3"/>
    </w:pPr>
    <w:rPr>
      <w:b/>
      <w:bCs/>
      <w:sz w:val="26"/>
    </w:rPr>
  </w:style>
  <w:style w:type="paragraph" w:styleId="Ttulo5">
    <w:name w:val="heading 5"/>
    <w:basedOn w:val="Normal"/>
    <w:next w:val="Normal"/>
    <w:qFormat/>
    <w:rsid w:val="004B1C94"/>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B1C94"/>
    <w:pPr>
      <w:spacing w:line="480" w:lineRule="auto"/>
      <w:jc w:val="both"/>
    </w:pPr>
    <w:rPr>
      <w:szCs w:val="20"/>
    </w:rPr>
  </w:style>
  <w:style w:type="paragraph" w:styleId="Piedepgina">
    <w:name w:val="footer"/>
    <w:basedOn w:val="Normal"/>
    <w:rsid w:val="004B1C94"/>
    <w:pPr>
      <w:tabs>
        <w:tab w:val="center" w:pos="4419"/>
        <w:tab w:val="right" w:pos="8838"/>
      </w:tabs>
    </w:pPr>
    <w:rPr>
      <w:szCs w:val="20"/>
    </w:rPr>
  </w:style>
  <w:style w:type="character" w:styleId="Nmerodepgina">
    <w:name w:val="page number"/>
    <w:basedOn w:val="Fuentedeprrafopredeter"/>
    <w:rsid w:val="004B1C94"/>
  </w:style>
  <w:style w:type="paragraph" w:styleId="Encabezado">
    <w:name w:val="header"/>
    <w:basedOn w:val="Normal"/>
    <w:rsid w:val="004B1C94"/>
    <w:pPr>
      <w:tabs>
        <w:tab w:val="center" w:pos="4419"/>
        <w:tab w:val="right" w:pos="8838"/>
      </w:tabs>
    </w:pPr>
    <w:rPr>
      <w:szCs w:val="20"/>
    </w:rPr>
  </w:style>
  <w:style w:type="paragraph" w:styleId="Textoindependiente2">
    <w:name w:val="Body Text 2"/>
    <w:basedOn w:val="Normal"/>
    <w:rsid w:val="004B1C94"/>
    <w:pPr>
      <w:spacing w:line="480" w:lineRule="auto"/>
      <w:jc w:val="both"/>
    </w:pPr>
    <w:rPr>
      <w:b/>
      <w:bCs/>
    </w:rPr>
  </w:style>
  <w:style w:type="paragraph" w:styleId="Textoindependiente3">
    <w:name w:val="Body Text 3"/>
    <w:basedOn w:val="Normal"/>
    <w:rsid w:val="004B1C94"/>
    <w:pPr>
      <w:spacing w:line="360" w:lineRule="auto"/>
      <w:jc w:val="both"/>
    </w:pPr>
    <w:rPr>
      <w:rFonts w:cs="Arial"/>
      <w:color w:val="FFFFFF"/>
      <w:szCs w:val="20"/>
      <w:lang w:val="es-ES_tradnl"/>
    </w:rPr>
  </w:style>
  <w:style w:type="paragraph" w:styleId="Textodeglobo">
    <w:name w:val="Balloon Text"/>
    <w:basedOn w:val="Normal"/>
    <w:semiHidden/>
    <w:rsid w:val="00AF64CB"/>
    <w:rPr>
      <w:rFonts w:ascii="Tahoma" w:hAnsi="Tahoma" w:cs="Tahoma"/>
      <w:sz w:val="16"/>
      <w:szCs w:val="16"/>
    </w:rPr>
  </w:style>
  <w:style w:type="paragraph" w:styleId="Sangra2detindependiente">
    <w:name w:val="Body Text Indent 2"/>
    <w:basedOn w:val="Normal"/>
    <w:rsid w:val="00977395"/>
    <w:pPr>
      <w:spacing w:after="120" w:line="480" w:lineRule="auto"/>
      <w:ind w:left="283"/>
    </w:pPr>
  </w:style>
  <w:style w:type="paragraph" w:styleId="Ttulo">
    <w:name w:val="Title"/>
    <w:basedOn w:val="Normal"/>
    <w:qFormat/>
    <w:rsid w:val="002453CE"/>
    <w:pPr>
      <w:overflowPunct w:val="0"/>
      <w:autoSpaceDE w:val="0"/>
      <w:autoSpaceDN w:val="0"/>
      <w:adjustRightInd w:val="0"/>
      <w:jc w:val="center"/>
      <w:textAlignment w:val="baseline"/>
    </w:pPr>
    <w:rPr>
      <w:rFonts w:ascii="Tahoma" w:hAnsi="Tahoma"/>
      <w:b/>
      <w:sz w:val="24"/>
      <w:szCs w:val="20"/>
      <w:lang w:val="es-MX"/>
    </w:rPr>
  </w:style>
  <w:style w:type="table" w:styleId="Tablaconcuadrcula">
    <w:name w:val="Table Grid"/>
    <w:basedOn w:val="Tablanormal"/>
    <w:rsid w:val="009E50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32CF1"/>
    <w:pPr>
      <w:spacing w:before="100" w:beforeAutospacing="1" w:after="100" w:afterAutospacing="1"/>
    </w:pPr>
    <w:rPr>
      <w:rFonts w:cs="Arial"/>
      <w:sz w:val="24"/>
    </w:rPr>
  </w:style>
  <w:style w:type="paragraph" w:customStyle="1" w:styleId="ROMANOS">
    <w:name w:val="ROMANOS"/>
    <w:basedOn w:val="Normal"/>
    <w:rsid w:val="00A32CF1"/>
    <w:pPr>
      <w:tabs>
        <w:tab w:val="left" w:pos="720"/>
      </w:tabs>
      <w:spacing w:after="101" w:line="216" w:lineRule="atLeast"/>
      <w:ind w:left="720" w:hanging="432"/>
      <w:jc w:val="both"/>
    </w:pPr>
    <w:rPr>
      <w:rFonts w:cs="Arial"/>
      <w:sz w:val="18"/>
      <w:szCs w:val="20"/>
      <w:lang w:val="es-ES_tradnl" w:eastAsia="es-MX"/>
    </w:rPr>
  </w:style>
  <w:style w:type="paragraph" w:customStyle="1" w:styleId="texto">
    <w:name w:val="texto"/>
    <w:basedOn w:val="Normal"/>
    <w:rsid w:val="00A32CF1"/>
    <w:pPr>
      <w:spacing w:after="101" w:line="216" w:lineRule="atLeast"/>
      <w:ind w:firstLine="288"/>
      <w:jc w:val="both"/>
    </w:pPr>
    <w:rPr>
      <w:rFonts w:cs="Arial"/>
      <w:sz w:val="18"/>
      <w:szCs w:val="20"/>
      <w:lang w:val="es-ES_tradnl" w:eastAsia="es-MX"/>
    </w:rPr>
  </w:style>
  <w:style w:type="paragraph" w:customStyle="1" w:styleId="negritas">
    <w:name w:val="negritas"/>
    <w:basedOn w:val="Normal"/>
    <w:rsid w:val="00A32CF1"/>
    <w:pPr>
      <w:spacing w:before="100" w:beforeAutospacing="1" w:after="100" w:afterAutospacing="1"/>
    </w:pPr>
    <w:rPr>
      <w:rFonts w:cs="Arial"/>
      <w:b/>
      <w:bCs/>
      <w:color w:val="000000"/>
      <w:sz w:val="18"/>
      <w:szCs w:val="18"/>
    </w:rPr>
  </w:style>
  <w:style w:type="character" w:customStyle="1" w:styleId="negritas1">
    <w:name w:val="negritas1"/>
    <w:rsid w:val="00A32CF1"/>
    <w:rPr>
      <w:rFonts w:ascii="Arial" w:hAnsi="Arial" w:cs="Arial" w:hint="default"/>
      <w:b/>
      <w:bCs/>
      <w:sz w:val="18"/>
      <w:szCs w:val="18"/>
    </w:rPr>
  </w:style>
  <w:style w:type="character" w:customStyle="1" w:styleId="centradosnegritas1">
    <w:name w:val="centrados_negritas1"/>
    <w:rsid w:val="00A32CF1"/>
    <w:rPr>
      <w:rFonts w:ascii="Arial" w:hAnsi="Arial" w:cs="Arial" w:hint="default"/>
      <w:b/>
      <w:bCs/>
      <w:i w:val="0"/>
      <w:iCs w:val="0"/>
      <w:caps w:val="0"/>
      <w:smallCaps w:val="0"/>
      <w:strike w:val="0"/>
      <w:dstrike w:val="0"/>
      <w:color w:val="000000"/>
      <w:spacing w:val="0"/>
      <w:sz w:val="18"/>
      <w:szCs w:val="18"/>
      <w:u w:val="none"/>
      <w:effect w:val="none"/>
      <w:vertAlign w:val="baseline"/>
    </w:rPr>
  </w:style>
  <w:style w:type="paragraph" w:styleId="Prrafodelista">
    <w:name w:val="List Paragraph"/>
    <w:basedOn w:val="Normal"/>
    <w:uiPriority w:val="34"/>
    <w:qFormat/>
    <w:rsid w:val="00E20D10"/>
    <w:pPr>
      <w:ind w:left="720"/>
      <w:contextualSpacing/>
    </w:pPr>
  </w:style>
  <w:style w:type="character" w:styleId="Hipervnculo">
    <w:name w:val="Hyperlink"/>
    <w:basedOn w:val="Fuentedeprrafopredeter"/>
    <w:unhideWhenUsed/>
    <w:rsid w:val="004921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C94"/>
    <w:rPr>
      <w:rFonts w:ascii="Arial" w:hAnsi="Arial"/>
      <w:sz w:val="28"/>
      <w:szCs w:val="24"/>
      <w:lang w:val="es-ES" w:eastAsia="es-ES"/>
    </w:rPr>
  </w:style>
  <w:style w:type="paragraph" w:styleId="Ttulo1">
    <w:name w:val="heading 1"/>
    <w:basedOn w:val="Normal"/>
    <w:next w:val="Normal"/>
    <w:qFormat/>
    <w:rsid w:val="004B1C94"/>
    <w:pPr>
      <w:keepNext/>
      <w:jc w:val="right"/>
      <w:outlineLvl w:val="0"/>
    </w:pPr>
    <w:rPr>
      <w:b/>
      <w:bCs/>
      <w:szCs w:val="20"/>
    </w:rPr>
  </w:style>
  <w:style w:type="paragraph" w:styleId="Ttulo2">
    <w:name w:val="heading 2"/>
    <w:basedOn w:val="Normal"/>
    <w:next w:val="Normal"/>
    <w:qFormat/>
    <w:rsid w:val="004B1C94"/>
    <w:pPr>
      <w:keepNext/>
      <w:jc w:val="center"/>
      <w:outlineLvl w:val="1"/>
    </w:pPr>
    <w:rPr>
      <w:b/>
      <w:bCs/>
      <w:szCs w:val="20"/>
    </w:rPr>
  </w:style>
  <w:style w:type="paragraph" w:styleId="Ttulo3">
    <w:name w:val="heading 3"/>
    <w:basedOn w:val="Normal"/>
    <w:next w:val="Normal"/>
    <w:qFormat/>
    <w:rsid w:val="004B1C94"/>
    <w:pPr>
      <w:keepNext/>
      <w:spacing w:line="480" w:lineRule="auto"/>
      <w:jc w:val="both"/>
      <w:outlineLvl w:val="2"/>
    </w:pPr>
    <w:rPr>
      <w:b/>
      <w:bCs/>
    </w:rPr>
  </w:style>
  <w:style w:type="paragraph" w:styleId="Ttulo4">
    <w:name w:val="heading 4"/>
    <w:basedOn w:val="Normal"/>
    <w:next w:val="Normal"/>
    <w:qFormat/>
    <w:rsid w:val="004B1C94"/>
    <w:pPr>
      <w:keepNext/>
      <w:jc w:val="center"/>
      <w:outlineLvl w:val="3"/>
    </w:pPr>
    <w:rPr>
      <w:b/>
      <w:bCs/>
      <w:sz w:val="26"/>
    </w:rPr>
  </w:style>
  <w:style w:type="paragraph" w:styleId="Ttulo5">
    <w:name w:val="heading 5"/>
    <w:basedOn w:val="Normal"/>
    <w:next w:val="Normal"/>
    <w:qFormat/>
    <w:rsid w:val="004B1C94"/>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B1C94"/>
    <w:pPr>
      <w:spacing w:line="480" w:lineRule="auto"/>
      <w:jc w:val="both"/>
    </w:pPr>
    <w:rPr>
      <w:szCs w:val="20"/>
    </w:rPr>
  </w:style>
  <w:style w:type="paragraph" w:styleId="Piedepgina">
    <w:name w:val="footer"/>
    <w:basedOn w:val="Normal"/>
    <w:rsid w:val="004B1C94"/>
    <w:pPr>
      <w:tabs>
        <w:tab w:val="center" w:pos="4419"/>
        <w:tab w:val="right" w:pos="8838"/>
      </w:tabs>
    </w:pPr>
    <w:rPr>
      <w:szCs w:val="20"/>
    </w:rPr>
  </w:style>
  <w:style w:type="character" w:styleId="Nmerodepgina">
    <w:name w:val="page number"/>
    <w:basedOn w:val="Fuentedeprrafopredeter"/>
    <w:rsid w:val="004B1C94"/>
  </w:style>
  <w:style w:type="paragraph" w:styleId="Encabezado">
    <w:name w:val="header"/>
    <w:basedOn w:val="Normal"/>
    <w:rsid w:val="004B1C94"/>
    <w:pPr>
      <w:tabs>
        <w:tab w:val="center" w:pos="4419"/>
        <w:tab w:val="right" w:pos="8838"/>
      </w:tabs>
    </w:pPr>
    <w:rPr>
      <w:szCs w:val="20"/>
    </w:rPr>
  </w:style>
  <w:style w:type="paragraph" w:styleId="Textoindependiente2">
    <w:name w:val="Body Text 2"/>
    <w:basedOn w:val="Normal"/>
    <w:rsid w:val="004B1C94"/>
    <w:pPr>
      <w:spacing w:line="480" w:lineRule="auto"/>
      <w:jc w:val="both"/>
    </w:pPr>
    <w:rPr>
      <w:b/>
      <w:bCs/>
    </w:rPr>
  </w:style>
  <w:style w:type="paragraph" w:styleId="Textoindependiente3">
    <w:name w:val="Body Text 3"/>
    <w:basedOn w:val="Normal"/>
    <w:rsid w:val="004B1C94"/>
    <w:pPr>
      <w:spacing w:line="360" w:lineRule="auto"/>
      <w:jc w:val="both"/>
    </w:pPr>
    <w:rPr>
      <w:rFonts w:cs="Arial"/>
      <w:color w:val="FFFFFF"/>
      <w:szCs w:val="20"/>
      <w:lang w:val="es-ES_tradnl"/>
    </w:rPr>
  </w:style>
  <w:style w:type="paragraph" w:styleId="Textodeglobo">
    <w:name w:val="Balloon Text"/>
    <w:basedOn w:val="Normal"/>
    <w:semiHidden/>
    <w:rsid w:val="00AF64CB"/>
    <w:rPr>
      <w:rFonts w:ascii="Tahoma" w:hAnsi="Tahoma" w:cs="Tahoma"/>
      <w:sz w:val="16"/>
      <w:szCs w:val="16"/>
    </w:rPr>
  </w:style>
  <w:style w:type="paragraph" w:styleId="Sangra2detindependiente">
    <w:name w:val="Body Text Indent 2"/>
    <w:basedOn w:val="Normal"/>
    <w:rsid w:val="00977395"/>
    <w:pPr>
      <w:spacing w:after="120" w:line="480" w:lineRule="auto"/>
      <w:ind w:left="283"/>
    </w:pPr>
  </w:style>
  <w:style w:type="paragraph" w:styleId="Ttulo">
    <w:name w:val="Title"/>
    <w:basedOn w:val="Normal"/>
    <w:qFormat/>
    <w:rsid w:val="002453CE"/>
    <w:pPr>
      <w:overflowPunct w:val="0"/>
      <w:autoSpaceDE w:val="0"/>
      <w:autoSpaceDN w:val="0"/>
      <w:adjustRightInd w:val="0"/>
      <w:jc w:val="center"/>
      <w:textAlignment w:val="baseline"/>
    </w:pPr>
    <w:rPr>
      <w:rFonts w:ascii="Tahoma" w:hAnsi="Tahoma"/>
      <w:b/>
      <w:sz w:val="24"/>
      <w:szCs w:val="20"/>
      <w:lang w:val="es-MX"/>
    </w:rPr>
  </w:style>
  <w:style w:type="table" w:styleId="Tablaconcuadrcula">
    <w:name w:val="Table Grid"/>
    <w:basedOn w:val="Tablanormal"/>
    <w:rsid w:val="009E50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32CF1"/>
    <w:pPr>
      <w:spacing w:before="100" w:beforeAutospacing="1" w:after="100" w:afterAutospacing="1"/>
    </w:pPr>
    <w:rPr>
      <w:rFonts w:cs="Arial"/>
      <w:sz w:val="24"/>
    </w:rPr>
  </w:style>
  <w:style w:type="paragraph" w:customStyle="1" w:styleId="ROMANOS">
    <w:name w:val="ROMANOS"/>
    <w:basedOn w:val="Normal"/>
    <w:rsid w:val="00A32CF1"/>
    <w:pPr>
      <w:tabs>
        <w:tab w:val="left" w:pos="720"/>
      </w:tabs>
      <w:spacing w:after="101" w:line="216" w:lineRule="atLeast"/>
      <w:ind w:left="720" w:hanging="432"/>
      <w:jc w:val="both"/>
    </w:pPr>
    <w:rPr>
      <w:rFonts w:cs="Arial"/>
      <w:sz w:val="18"/>
      <w:szCs w:val="20"/>
      <w:lang w:val="es-ES_tradnl" w:eastAsia="es-MX"/>
    </w:rPr>
  </w:style>
  <w:style w:type="paragraph" w:customStyle="1" w:styleId="texto">
    <w:name w:val="texto"/>
    <w:basedOn w:val="Normal"/>
    <w:rsid w:val="00A32CF1"/>
    <w:pPr>
      <w:spacing w:after="101" w:line="216" w:lineRule="atLeast"/>
      <w:ind w:firstLine="288"/>
      <w:jc w:val="both"/>
    </w:pPr>
    <w:rPr>
      <w:rFonts w:cs="Arial"/>
      <w:sz w:val="18"/>
      <w:szCs w:val="20"/>
      <w:lang w:val="es-ES_tradnl" w:eastAsia="es-MX"/>
    </w:rPr>
  </w:style>
  <w:style w:type="paragraph" w:customStyle="1" w:styleId="negritas">
    <w:name w:val="negritas"/>
    <w:basedOn w:val="Normal"/>
    <w:rsid w:val="00A32CF1"/>
    <w:pPr>
      <w:spacing w:before="100" w:beforeAutospacing="1" w:after="100" w:afterAutospacing="1"/>
    </w:pPr>
    <w:rPr>
      <w:rFonts w:cs="Arial"/>
      <w:b/>
      <w:bCs/>
      <w:color w:val="000000"/>
      <w:sz w:val="18"/>
      <w:szCs w:val="18"/>
    </w:rPr>
  </w:style>
  <w:style w:type="character" w:customStyle="1" w:styleId="negritas1">
    <w:name w:val="negritas1"/>
    <w:rsid w:val="00A32CF1"/>
    <w:rPr>
      <w:rFonts w:ascii="Arial" w:hAnsi="Arial" w:cs="Arial" w:hint="default"/>
      <w:b/>
      <w:bCs/>
      <w:sz w:val="18"/>
      <w:szCs w:val="18"/>
    </w:rPr>
  </w:style>
  <w:style w:type="character" w:customStyle="1" w:styleId="centradosnegritas1">
    <w:name w:val="centrados_negritas1"/>
    <w:rsid w:val="00A32CF1"/>
    <w:rPr>
      <w:rFonts w:ascii="Arial" w:hAnsi="Arial" w:cs="Arial" w:hint="default"/>
      <w:b/>
      <w:bCs/>
      <w:i w:val="0"/>
      <w:iCs w:val="0"/>
      <w:caps w:val="0"/>
      <w:smallCaps w:val="0"/>
      <w:strike w:val="0"/>
      <w:dstrike w:val="0"/>
      <w:color w:val="000000"/>
      <w:spacing w:val="0"/>
      <w:sz w:val="18"/>
      <w:szCs w:val="18"/>
      <w:u w:val="none"/>
      <w:effect w:val="none"/>
      <w:vertAlign w:val="baseline"/>
    </w:rPr>
  </w:style>
  <w:style w:type="paragraph" w:styleId="Prrafodelista">
    <w:name w:val="List Paragraph"/>
    <w:basedOn w:val="Normal"/>
    <w:uiPriority w:val="34"/>
    <w:qFormat/>
    <w:rsid w:val="00E20D10"/>
    <w:pPr>
      <w:ind w:left="720"/>
      <w:contextualSpacing/>
    </w:pPr>
  </w:style>
  <w:style w:type="character" w:styleId="Hipervnculo">
    <w:name w:val="Hyperlink"/>
    <w:basedOn w:val="Fuentedeprrafopredeter"/>
    <w:unhideWhenUsed/>
    <w:rsid w:val="00492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91163">
      <w:bodyDiv w:val="1"/>
      <w:marLeft w:val="0"/>
      <w:marRight w:val="0"/>
      <w:marTop w:val="0"/>
      <w:marBottom w:val="0"/>
      <w:divBdr>
        <w:top w:val="none" w:sz="0" w:space="0" w:color="auto"/>
        <w:left w:val="none" w:sz="0" w:space="0" w:color="auto"/>
        <w:bottom w:val="none" w:sz="0" w:space="0" w:color="auto"/>
        <w:right w:val="none" w:sz="0" w:space="0" w:color="auto"/>
      </w:divBdr>
    </w:div>
    <w:div w:id="11439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3/01/cxlviii-10-240123-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7422</Words>
  <Characters>40823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Ley de Control Constitucional</vt:lpstr>
    </vt:vector>
  </TitlesOfParts>
  <Company/>
  <LinksUpToDate>false</LinksUpToDate>
  <CharactersWithSpaces>48149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Control Constitucional</dc:title>
  <dc:creator>USUARIO</dc:creator>
  <cp:lastModifiedBy>USUARIO</cp:lastModifiedBy>
  <cp:revision>2</cp:revision>
  <cp:lastPrinted>2021-07-15T18:41:00Z</cp:lastPrinted>
  <dcterms:created xsi:type="dcterms:W3CDTF">2023-01-25T15:02:00Z</dcterms:created>
  <dcterms:modified xsi:type="dcterms:W3CDTF">2023-01-25T15:02:00Z</dcterms:modified>
</cp:coreProperties>
</file>